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51797" w14:textId="5116BFAB" w:rsidR="00635D62" w:rsidRDefault="00635D62"/>
    <w:tbl>
      <w:tblPr>
        <w:tblStyle w:val="TableGrid"/>
        <w:tblW w:w="5765" w:type="pct"/>
        <w:tblInd w:w="-1805" w:type="dxa"/>
        <w:tblLook w:val="04A0" w:firstRow="1" w:lastRow="0" w:firstColumn="1" w:lastColumn="0" w:noHBand="0" w:noVBand="1"/>
      </w:tblPr>
      <w:tblGrid>
        <w:gridCol w:w="4864"/>
        <w:gridCol w:w="4366"/>
        <w:gridCol w:w="4364"/>
      </w:tblGrid>
      <w:tr w:rsidR="001F233C" w:rsidRPr="00C21378" w14:paraId="16A944CF" w14:textId="3E4C16E6" w:rsidTr="00DB7700">
        <w:tc>
          <w:tcPr>
            <w:tcW w:w="1789" w:type="pct"/>
          </w:tcPr>
          <w:p w14:paraId="4A4620BF" w14:textId="6BDDAC4A" w:rsidR="001F233C" w:rsidRPr="00C21378" w:rsidRDefault="001F233C" w:rsidP="003A06F0">
            <w:pPr>
              <w:jc w:val="center"/>
              <w:rPr>
                <w:rFonts w:ascii="Tahoma" w:hAnsi="Tahoma" w:cs="Tahoma"/>
                <w:b/>
                <w:bCs/>
                <w:sz w:val="24"/>
                <w:szCs w:val="24"/>
                <w:lang w:val="ro-RO"/>
              </w:rPr>
            </w:pPr>
            <w:r w:rsidRPr="00C21378">
              <w:rPr>
                <w:rFonts w:ascii="Tahoma" w:hAnsi="Tahoma" w:cs="Tahoma"/>
                <w:b/>
                <w:bCs/>
                <w:sz w:val="24"/>
                <w:szCs w:val="24"/>
                <w:lang w:val="ro-RO"/>
              </w:rPr>
              <w:t>Prevedere actuala in Contractul Standard de vanzare-cumparare a energiei electrice pe PCCB-NC</w:t>
            </w:r>
          </w:p>
        </w:tc>
        <w:tc>
          <w:tcPr>
            <w:tcW w:w="1606" w:type="pct"/>
          </w:tcPr>
          <w:p w14:paraId="1B17EFF7" w14:textId="37222CC2" w:rsidR="001F233C" w:rsidRPr="00C21378" w:rsidRDefault="001F233C" w:rsidP="003A06F0">
            <w:pPr>
              <w:jc w:val="center"/>
              <w:rPr>
                <w:rFonts w:ascii="Tahoma" w:hAnsi="Tahoma" w:cs="Tahoma"/>
                <w:b/>
                <w:bCs/>
                <w:sz w:val="24"/>
                <w:szCs w:val="24"/>
                <w:lang w:val="ro-RO"/>
              </w:rPr>
            </w:pPr>
            <w:r w:rsidRPr="000E7AA9">
              <w:rPr>
                <w:rFonts w:ascii="Tahoma" w:hAnsi="Tahoma" w:cs="Tahoma"/>
                <w:b/>
                <w:bCs/>
                <w:color w:val="auto"/>
                <w:sz w:val="24"/>
                <w:szCs w:val="24"/>
                <w:lang w:val="ro-RO"/>
              </w:rPr>
              <w:t xml:space="preserve">Propunere </w:t>
            </w:r>
            <w:r w:rsidR="000E7AA9">
              <w:rPr>
                <w:rFonts w:ascii="Tahoma" w:hAnsi="Tahoma" w:cs="Tahoma"/>
                <w:b/>
                <w:bCs/>
                <w:color w:val="auto"/>
                <w:sz w:val="24"/>
                <w:szCs w:val="24"/>
                <w:lang w:val="ro-RO"/>
              </w:rPr>
              <w:t>modifcare</w:t>
            </w:r>
            <w:r w:rsidRPr="000E7AA9">
              <w:rPr>
                <w:rFonts w:ascii="Tahoma" w:hAnsi="Tahoma" w:cs="Tahoma"/>
                <w:b/>
                <w:bCs/>
                <w:color w:val="auto"/>
                <w:sz w:val="24"/>
                <w:szCs w:val="24"/>
                <w:lang w:val="ro-RO"/>
              </w:rPr>
              <w:t xml:space="preserve"> </w:t>
            </w:r>
            <w:r w:rsidRPr="00C21378">
              <w:rPr>
                <w:rFonts w:ascii="Tahoma" w:hAnsi="Tahoma" w:cs="Tahoma"/>
                <w:b/>
                <w:bCs/>
                <w:sz w:val="24"/>
                <w:szCs w:val="24"/>
                <w:lang w:val="ro-RO"/>
              </w:rPr>
              <w:t>in Contractul Standard de vanzare-cumparare a energiei electrice pe PCCB-NC</w:t>
            </w:r>
          </w:p>
          <w:p w14:paraId="7F6311A8" w14:textId="0E34CFE3" w:rsidR="001F233C" w:rsidRPr="00C21378" w:rsidRDefault="001F233C" w:rsidP="003A06F0">
            <w:pPr>
              <w:jc w:val="center"/>
              <w:rPr>
                <w:rFonts w:ascii="Tahoma" w:hAnsi="Tahoma" w:cs="Tahoma"/>
                <w:b/>
                <w:bCs/>
                <w:sz w:val="24"/>
                <w:szCs w:val="24"/>
                <w:lang w:val="ro-RO"/>
              </w:rPr>
            </w:pPr>
          </w:p>
        </w:tc>
        <w:tc>
          <w:tcPr>
            <w:tcW w:w="1605" w:type="pct"/>
          </w:tcPr>
          <w:p w14:paraId="08174761" w14:textId="6A253BB8" w:rsidR="001F233C" w:rsidRPr="001F233C" w:rsidRDefault="001F233C" w:rsidP="003A06F0">
            <w:pPr>
              <w:jc w:val="center"/>
              <w:rPr>
                <w:rFonts w:ascii="Tahoma" w:hAnsi="Tahoma" w:cs="Tahoma"/>
                <w:b/>
                <w:bCs/>
                <w:color w:val="FF0000"/>
                <w:sz w:val="24"/>
                <w:szCs w:val="24"/>
                <w:lang w:val="ro-RO"/>
              </w:rPr>
            </w:pPr>
            <w:r w:rsidRPr="001F233C">
              <w:rPr>
                <w:rFonts w:ascii="Tahoma" w:hAnsi="Tahoma" w:cs="Tahoma"/>
                <w:b/>
                <w:bCs/>
                <w:color w:val="auto"/>
                <w:sz w:val="24"/>
                <w:szCs w:val="24"/>
                <w:lang w:val="ro-RO"/>
              </w:rPr>
              <w:t>Comentariu OPCOM</w:t>
            </w:r>
          </w:p>
        </w:tc>
      </w:tr>
      <w:tr w:rsidR="001F233C" w:rsidRPr="00C21378" w14:paraId="123ADC98" w14:textId="001A1535" w:rsidTr="00DB7700">
        <w:tc>
          <w:tcPr>
            <w:tcW w:w="1789" w:type="pct"/>
          </w:tcPr>
          <w:p w14:paraId="10926054" w14:textId="77777777" w:rsidR="001F233C" w:rsidRDefault="001F233C" w:rsidP="003A06F0">
            <w:pPr>
              <w:rPr>
                <w:rFonts w:ascii="Tahoma" w:hAnsi="Tahoma" w:cs="Tahoma"/>
                <w:b/>
                <w:bCs/>
                <w:sz w:val="22"/>
                <w:szCs w:val="22"/>
                <w:lang w:val="ro-RO"/>
              </w:rPr>
            </w:pPr>
          </w:p>
          <w:p w14:paraId="5A20E719" w14:textId="3E5009E7" w:rsidR="001F233C" w:rsidRDefault="001F233C" w:rsidP="003A06F0">
            <w:pPr>
              <w:rPr>
                <w:rFonts w:ascii="Tahoma" w:hAnsi="Tahoma" w:cs="Tahoma"/>
                <w:b/>
                <w:bCs/>
                <w:sz w:val="22"/>
                <w:szCs w:val="22"/>
                <w:lang w:val="ro-RO"/>
              </w:rPr>
            </w:pPr>
            <w:r w:rsidRPr="00C21378">
              <w:rPr>
                <w:rFonts w:ascii="Tahoma" w:hAnsi="Tahoma" w:cs="Tahoma"/>
                <w:b/>
                <w:bCs/>
                <w:sz w:val="22"/>
                <w:szCs w:val="22"/>
                <w:lang w:val="ro-RO"/>
              </w:rPr>
              <w:t>Obiectul contractului</w:t>
            </w:r>
          </w:p>
          <w:p w14:paraId="1F98AA07" w14:textId="77777777" w:rsidR="001F233C" w:rsidRPr="00C21378" w:rsidRDefault="001F233C" w:rsidP="003A06F0">
            <w:pPr>
              <w:rPr>
                <w:rFonts w:ascii="Tahoma" w:hAnsi="Tahoma" w:cs="Tahoma"/>
                <w:b/>
                <w:bCs/>
                <w:sz w:val="22"/>
                <w:szCs w:val="22"/>
                <w:lang w:val="ro-RO"/>
              </w:rPr>
            </w:pPr>
          </w:p>
          <w:p w14:paraId="534536E7" w14:textId="743F182D" w:rsidR="001F233C" w:rsidRDefault="001F233C" w:rsidP="003A06F0">
            <w:pPr>
              <w:rPr>
                <w:rFonts w:ascii="Tahoma" w:hAnsi="Tahoma" w:cs="Tahoma"/>
                <w:sz w:val="22"/>
                <w:szCs w:val="22"/>
                <w:lang w:val="ro-RO"/>
              </w:rPr>
            </w:pPr>
          </w:p>
          <w:p w14:paraId="4D91EAC4" w14:textId="0BA5590D" w:rsidR="001F233C" w:rsidRPr="00C21378" w:rsidRDefault="007B0F20" w:rsidP="000071B1">
            <w:pPr>
              <w:jc w:val="both"/>
              <w:rPr>
                <w:rFonts w:ascii="Tahoma" w:hAnsi="Tahoma" w:cs="Tahoma"/>
                <w:sz w:val="22"/>
                <w:szCs w:val="22"/>
                <w:lang w:val="ro-RO"/>
              </w:rPr>
            </w:pPr>
            <w:r>
              <w:rPr>
                <w:rFonts w:ascii="Tahoma" w:hAnsi="Tahoma" w:cs="Tahoma"/>
                <w:sz w:val="22"/>
                <w:szCs w:val="22"/>
                <w:lang w:val="ro-RO"/>
              </w:rPr>
              <w:t>art. 2</w:t>
            </w:r>
            <w:r w:rsidR="001F233C" w:rsidRPr="00C21378">
              <w:rPr>
                <w:rFonts w:ascii="Tahoma" w:hAnsi="Tahoma" w:cs="Tahoma"/>
                <w:sz w:val="22"/>
                <w:szCs w:val="22"/>
                <w:lang w:val="ro-RO"/>
              </w:rPr>
              <w:t>(2) Preţul de contract include preţul energiei electrice şi componenta tarifului de transport pentru introducerea energiei electrice în reţea și este ferm și fix pentru ambele părţi.</w:t>
            </w:r>
          </w:p>
          <w:p w14:paraId="1BA64288" w14:textId="2158250B" w:rsidR="001F233C" w:rsidRPr="00C21378" w:rsidRDefault="001F233C" w:rsidP="003A06F0">
            <w:pPr>
              <w:rPr>
                <w:rFonts w:ascii="Tahoma" w:hAnsi="Tahoma" w:cs="Tahoma"/>
                <w:sz w:val="22"/>
                <w:szCs w:val="22"/>
                <w:lang w:val="ro-RO"/>
              </w:rPr>
            </w:pPr>
          </w:p>
        </w:tc>
        <w:tc>
          <w:tcPr>
            <w:tcW w:w="1606" w:type="pct"/>
          </w:tcPr>
          <w:p w14:paraId="44B915D5" w14:textId="63A10693" w:rsidR="001F233C" w:rsidRDefault="001F233C" w:rsidP="000A45E6">
            <w:pPr>
              <w:jc w:val="both"/>
              <w:rPr>
                <w:rFonts w:ascii="Tahoma" w:hAnsi="Tahoma" w:cs="Tahoma"/>
                <w:b/>
                <w:bCs/>
                <w:sz w:val="22"/>
                <w:szCs w:val="22"/>
                <w:lang w:val="ro-RO"/>
              </w:rPr>
            </w:pPr>
            <w:r w:rsidRPr="00102286">
              <w:rPr>
                <w:rFonts w:ascii="Tahoma" w:hAnsi="Tahoma" w:cs="Tahoma"/>
                <w:b/>
                <w:bCs/>
                <w:sz w:val="22"/>
                <w:szCs w:val="22"/>
                <w:lang w:val="ro-RO"/>
              </w:rPr>
              <w:t>ENEL ENERGIE S.A. si ENEL ENERGIE MUNTENIA S.A.:</w:t>
            </w:r>
          </w:p>
          <w:p w14:paraId="33862053" w14:textId="77777777" w:rsidR="001F233C" w:rsidRDefault="001F233C" w:rsidP="000A45E6">
            <w:pPr>
              <w:jc w:val="both"/>
              <w:rPr>
                <w:rFonts w:ascii="Tahoma" w:hAnsi="Tahoma" w:cs="Tahoma"/>
                <w:b/>
                <w:bCs/>
                <w:sz w:val="22"/>
                <w:szCs w:val="22"/>
                <w:lang w:val="ro-RO"/>
              </w:rPr>
            </w:pPr>
          </w:p>
          <w:p w14:paraId="78FE6FE4" w14:textId="1C68AC20" w:rsidR="001F233C" w:rsidRPr="00C21378" w:rsidRDefault="001F233C" w:rsidP="007B0F20">
            <w:pPr>
              <w:jc w:val="both"/>
              <w:rPr>
                <w:rFonts w:ascii="Tahoma" w:hAnsi="Tahoma" w:cs="Tahoma"/>
                <w:sz w:val="22"/>
                <w:szCs w:val="22"/>
                <w:lang w:val="ro-RO"/>
              </w:rPr>
            </w:pPr>
            <w:r>
              <w:rPr>
                <w:rFonts w:ascii="Tahoma" w:hAnsi="Tahoma" w:cs="Tahoma"/>
                <w:sz w:val="22"/>
                <w:szCs w:val="22"/>
                <w:lang w:val="ro-RO"/>
              </w:rPr>
              <w:t>Modificări la art. 2 alin. (2):</w:t>
            </w:r>
          </w:p>
          <w:p w14:paraId="34919278" w14:textId="77777777" w:rsidR="001F233C" w:rsidRPr="00C21378" w:rsidRDefault="001F233C" w:rsidP="007B0F20">
            <w:pPr>
              <w:jc w:val="both"/>
              <w:rPr>
                <w:rFonts w:ascii="Tahoma" w:hAnsi="Tahoma" w:cs="Tahoma"/>
                <w:sz w:val="22"/>
                <w:szCs w:val="22"/>
                <w:lang w:val="ro-RO"/>
              </w:rPr>
            </w:pPr>
          </w:p>
          <w:p w14:paraId="1D612487" w14:textId="3F639E99" w:rsidR="001F233C" w:rsidRPr="00C21378" w:rsidRDefault="001F233C" w:rsidP="000A45E6">
            <w:pPr>
              <w:jc w:val="both"/>
              <w:rPr>
                <w:rFonts w:ascii="Tahoma" w:hAnsi="Tahoma" w:cs="Tahoma"/>
                <w:i/>
                <w:iCs/>
                <w:color w:val="FF0000"/>
                <w:sz w:val="22"/>
                <w:szCs w:val="22"/>
                <w:lang w:val="ro-RO"/>
              </w:rPr>
            </w:pPr>
            <w:r w:rsidRPr="00C21378">
              <w:rPr>
                <w:rFonts w:ascii="Tahoma" w:hAnsi="Tahoma" w:cs="Tahoma"/>
                <w:sz w:val="22"/>
                <w:szCs w:val="22"/>
                <w:lang w:val="ro-RO"/>
              </w:rPr>
              <w:t xml:space="preserve">(2) Preţul de contract include preţul energiei electrice şi componenta tarifului de transport pentru introducerea energiei electrice în reţea și este ferm și fix pentru ambele părţi </w:t>
            </w:r>
            <w:r w:rsidRPr="00C21378">
              <w:rPr>
                <w:rFonts w:ascii="Tahoma" w:hAnsi="Tahoma" w:cs="Tahoma"/>
                <w:i/>
                <w:iCs/>
                <w:color w:val="FF0000"/>
                <w:sz w:val="22"/>
                <w:szCs w:val="22"/>
                <w:lang w:val="ro-RO"/>
              </w:rPr>
              <w:t xml:space="preserve">pe </w:t>
            </w:r>
            <w:r>
              <w:rPr>
                <w:rFonts w:ascii="Tahoma" w:hAnsi="Tahoma" w:cs="Tahoma"/>
                <w:i/>
                <w:iCs/>
                <w:color w:val="FF0000"/>
                <w:sz w:val="22"/>
                <w:szCs w:val="22"/>
                <w:lang w:val="ro-RO"/>
              </w:rPr>
              <w:t>î</w:t>
            </w:r>
            <w:r w:rsidRPr="00C21378">
              <w:rPr>
                <w:rFonts w:ascii="Tahoma" w:hAnsi="Tahoma" w:cs="Tahoma"/>
                <w:i/>
                <w:iCs/>
                <w:color w:val="FF0000"/>
                <w:sz w:val="22"/>
                <w:szCs w:val="22"/>
                <w:lang w:val="ro-RO"/>
              </w:rPr>
              <w:t>ntreaga durat</w:t>
            </w:r>
            <w:r>
              <w:rPr>
                <w:rFonts w:ascii="Tahoma" w:hAnsi="Tahoma" w:cs="Tahoma"/>
                <w:i/>
                <w:iCs/>
                <w:color w:val="FF0000"/>
                <w:sz w:val="22"/>
                <w:szCs w:val="22"/>
                <w:lang w:val="ro-RO"/>
              </w:rPr>
              <w:t>ă</w:t>
            </w:r>
            <w:r w:rsidRPr="00C21378">
              <w:rPr>
                <w:rFonts w:ascii="Tahoma" w:hAnsi="Tahoma" w:cs="Tahoma"/>
                <w:i/>
                <w:iCs/>
                <w:color w:val="FF0000"/>
                <w:sz w:val="22"/>
                <w:szCs w:val="22"/>
                <w:lang w:val="ro-RO"/>
              </w:rPr>
              <w:t xml:space="preserve"> a Contractului.</w:t>
            </w:r>
          </w:p>
          <w:p w14:paraId="54531433" w14:textId="3F0AD383" w:rsidR="001F233C" w:rsidRPr="00C21378" w:rsidRDefault="001F233C" w:rsidP="000A45E6">
            <w:pPr>
              <w:jc w:val="both"/>
              <w:rPr>
                <w:rFonts w:ascii="Tahoma" w:hAnsi="Tahoma" w:cs="Tahoma"/>
                <w:sz w:val="22"/>
                <w:szCs w:val="22"/>
                <w:lang w:val="ro-RO"/>
              </w:rPr>
            </w:pPr>
          </w:p>
        </w:tc>
        <w:tc>
          <w:tcPr>
            <w:tcW w:w="1605" w:type="pct"/>
          </w:tcPr>
          <w:p w14:paraId="03AC31E1" w14:textId="77777777" w:rsidR="001F233C" w:rsidRPr="00102286" w:rsidRDefault="001F233C" w:rsidP="000A45E6">
            <w:pPr>
              <w:jc w:val="both"/>
              <w:rPr>
                <w:rFonts w:ascii="Tahoma" w:hAnsi="Tahoma" w:cs="Tahoma"/>
                <w:b/>
                <w:bCs/>
                <w:sz w:val="22"/>
                <w:szCs w:val="22"/>
                <w:lang w:val="ro-RO"/>
              </w:rPr>
            </w:pPr>
          </w:p>
        </w:tc>
      </w:tr>
      <w:tr w:rsidR="001F233C" w:rsidRPr="00C21378" w14:paraId="5D089907" w14:textId="00022AE2" w:rsidTr="00DB7700">
        <w:tc>
          <w:tcPr>
            <w:tcW w:w="1789" w:type="pct"/>
          </w:tcPr>
          <w:p w14:paraId="56C84C86" w14:textId="77777777" w:rsidR="001F233C" w:rsidRDefault="001F233C" w:rsidP="00FA692A">
            <w:pPr>
              <w:rPr>
                <w:rFonts w:ascii="Tahoma" w:hAnsi="Tahoma" w:cs="Tahoma"/>
                <w:b/>
                <w:bCs/>
                <w:sz w:val="22"/>
                <w:szCs w:val="22"/>
                <w:lang w:val="ro-RO"/>
              </w:rPr>
            </w:pPr>
          </w:p>
          <w:p w14:paraId="29D113AD" w14:textId="45D6FBDB" w:rsidR="001F233C" w:rsidRDefault="001F233C" w:rsidP="00FA692A">
            <w:pPr>
              <w:rPr>
                <w:rFonts w:ascii="Tahoma" w:hAnsi="Tahoma" w:cs="Tahoma"/>
                <w:b/>
                <w:bCs/>
                <w:sz w:val="22"/>
                <w:szCs w:val="22"/>
                <w:lang w:val="ro-RO"/>
              </w:rPr>
            </w:pPr>
            <w:r w:rsidRPr="00C21378">
              <w:rPr>
                <w:rFonts w:ascii="Tahoma" w:hAnsi="Tahoma" w:cs="Tahoma"/>
                <w:b/>
                <w:bCs/>
                <w:sz w:val="22"/>
                <w:szCs w:val="22"/>
                <w:lang w:val="ro-RO"/>
              </w:rPr>
              <w:t>Perioada de valabilitate a contractului</w:t>
            </w:r>
          </w:p>
          <w:p w14:paraId="6388E483" w14:textId="77777777" w:rsidR="001F233C" w:rsidRPr="00C21378" w:rsidRDefault="001F233C" w:rsidP="00FA692A">
            <w:pPr>
              <w:rPr>
                <w:rFonts w:ascii="Tahoma" w:hAnsi="Tahoma" w:cs="Tahoma"/>
                <w:b/>
                <w:bCs/>
                <w:sz w:val="22"/>
                <w:szCs w:val="22"/>
                <w:lang w:val="ro-RO"/>
              </w:rPr>
            </w:pPr>
          </w:p>
          <w:p w14:paraId="061A35C8" w14:textId="6155F607" w:rsidR="001F233C" w:rsidRPr="00C21378" w:rsidRDefault="007B0F20" w:rsidP="00FA692A">
            <w:pPr>
              <w:jc w:val="both"/>
              <w:rPr>
                <w:rFonts w:ascii="Tahoma" w:hAnsi="Tahoma" w:cs="Tahoma"/>
                <w:sz w:val="22"/>
                <w:szCs w:val="22"/>
                <w:lang w:val="ro-RO"/>
              </w:rPr>
            </w:pPr>
            <w:r>
              <w:rPr>
                <w:rFonts w:ascii="Tahoma" w:hAnsi="Tahoma" w:cs="Tahoma"/>
                <w:sz w:val="22"/>
                <w:szCs w:val="22"/>
                <w:lang w:val="ro-RO"/>
              </w:rPr>
              <w:t>art. 10</w:t>
            </w:r>
          </w:p>
          <w:p w14:paraId="368DF021" w14:textId="77777777" w:rsidR="001F233C" w:rsidRPr="00C21378" w:rsidRDefault="001F233C" w:rsidP="00FA692A">
            <w:pPr>
              <w:jc w:val="both"/>
              <w:rPr>
                <w:rFonts w:ascii="Tahoma" w:hAnsi="Tahoma" w:cs="Tahoma"/>
                <w:sz w:val="22"/>
                <w:szCs w:val="22"/>
                <w:lang w:val="ro-RO"/>
              </w:rPr>
            </w:pPr>
            <w:r w:rsidRPr="00C21378">
              <w:rPr>
                <w:rFonts w:ascii="Tahoma" w:hAnsi="Tahoma" w:cs="Tahoma"/>
                <w:sz w:val="22"/>
                <w:szCs w:val="22"/>
                <w:lang w:val="ro-RO"/>
              </w:rPr>
              <w:t>(3) La expirarea Perioadei de Valabilitate, Părţile nu vor mai fi ţinute de termenii şi condiţiile prezentului Contract decât în măsura necesară pentru punerea în executare a drepturilor şi obligaţiilor Părţilor, aşa cum iau naştere din prezentul Contract înainte de sfârşitul Perioadei de Valabilitate.</w:t>
            </w:r>
          </w:p>
          <w:p w14:paraId="2F26573A" w14:textId="77777777" w:rsidR="001F233C" w:rsidRPr="00C21378" w:rsidRDefault="001F233C" w:rsidP="00FA692A">
            <w:pPr>
              <w:rPr>
                <w:rFonts w:ascii="Tahoma" w:hAnsi="Tahoma" w:cs="Tahoma"/>
                <w:b/>
                <w:bCs/>
                <w:sz w:val="22"/>
                <w:szCs w:val="22"/>
                <w:lang w:val="ro-RO"/>
              </w:rPr>
            </w:pPr>
          </w:p>
        </w:tc>
        <w:tc>
          <w:tcPr>
            <w:tcW w:w="1606" w:type="pct"/>
          </w:tcPr>
          <w:p w14:paraId="3FB50E80" w14:textId="77777777" w:rsidR="001F233C" w:rsidRPr="001669A9" w:rsidRDefault="001F233C" w:rsidP="00102286">
            <w:pPr>
              <w:pStyle w:val="BodyText"/>
              <w:spacing w:before="100" w:beforeAutospacing="1" w:after="100" w:afterAutospacing="1"/>
              <w:jc w:val="both"/>
              <w:rPr>
                <w:rFonts w:ascii="Tahoma" w:hAnsi="Tahoma" w:cs="Tahoma"/>
                <w:b/>
                <w:bCs/>
              </w:rPr>
            </w:pPr>
            <w:r w:rsidRPr="001669A9">
              <w:rPr>
                <w:rFonts w:ascii="Tahoma" w:hAnsi="Tahoma" w:cs="Tahoma"/>
                <w:b/>
                <w:bCs/>
              </w:rPr>
              <w:t>ENEL ENERGIE S.A. si ENEL ENERGIE MUNTENIA S.A.:</w:t>
            </w:r>
          </w:p>
          <w:p w14:paraId="5727F573" w14:textId="2E8CE016" w:rsidR="001F233C" w:rsidRPr="00C21378" w:rsidRDefault="001F233C" w:rsidP="00AA64C9">
            <w:pPr>
              <w:jc w:val="both"/>
              <w:rPr>
                <w:rFonts w:ascii="Tahoma" w:hAnsi="Tahoma" w:cs="Tahoma"/>
                <w:sz w:val="22"/>
                <w:szCs w:val="22"/>
                <w:lang w:val="ro-RO"/>
              </w:rPr>
            </w:pPr>
            <w:r>
              <w:rPr>
                <w:rFonts w:ascii="Tahoma" w:hAnsi="Tahoma" w:cs="Tahoma"/>
                <w:sz w:val="22"/>
                <w:szCs w:val="22"/>
                <w:lang w:val="ro-RO"/>
              </w:rPr>
              <w:t>Modificări la art. 10 alin. (3):</w:t>
            </w:r>
          </w:p>
          <w:p w14:paraId="33001C16" w14:textId="77777777" w:rsidR="001F233C" w:rsidRPr="00C21378" w:rsidRDefault="001F233C" w:rsidP="00AA64C9">
            <w:pPr>
              <w:jc w:val="both"/>
              <w:rPr>
                <w:rFonts w:ascii="Tahoma" w:hAnsi="Tahoma" w:cs="Tahoma"/>
                <w:sz w:val="22"/>
                <w:szCs w:val="22"/>
                <w:lang w:val="ro-RO"/>
              </w:rPr>
            </w:pPr>
          </w:p>
          <w:p w14:paraId="6CED0C95" w14:textId="264253A2" w:rsidR="001F233C" w:rsidRPr="00C21378" w:rsidRDefault="001F233C" w:rsidP="00AA64C9">
            <w:pPr>
              <w:jc w:val="both"/>
              <w:rPr>
                <w:rFonts w:ascii="Tahoma" w:hAnsi="Tahoma" w:cs="Tahoma"/>
                <w:b/>
                <w:bCs/>
                <w:sz w:val="22"/>
                <w:szCs w:val="22"/>
                <w:lang w:val="ro-RO"/>
              </w:rPr>
            </w:pPr>
            <w:r w:rsidRPr="00C21378">
              <w:rPr>
                <w:rFonts w:ascii="Tahoma" w:hAnsi="Tahoma" w:cs="Tahoma"/>
                <w:sz w:val="22"/>
                <w:szCs w:val="22"/>
                <w:lang w:val="ro-RO"/>
              </w:rPr>
              <w:t xml:space="preserve">(3) La expirarea Perioadei de Valabilitate, Părţile nu vor mai fi ţinute de termenii şi condiţiile prezentului Contract decât în măsura necesară pentru punerea în executare a drepturilor şi obligaţiilor Părţilor, aşa cum </w:t>
            </w:r>
            <w:r w:rsidRPr="00C21378">
              <w:rPr>
                <w:rFonts w:ascii="Tahoma" w:hAnsi="Tahoma" w:cs="Tahoma"/>
                <w:i/>
                <w:iCs/>
                <w:strike/>
                <w:color w:val="FF0000"/>
                <w:sz w:val="22"/>
                <w:szCs w:val="22"/>
                <w:lang w:val="ro-RO"/>
              </w:rPr>
              <w:t>iau</w:t>
            </w:r>
            <w:r w:rsidRPr="00C21378">
              <w:rPr>
                <w:rFonts w:ascii="Tahoma" w:hAnsi="Tahoma" w:cs="Tahoma"/>
                <w:i/>
                <w:iCs/>
                <w:color w:val="FF0000"/>
                <w:sz w:val="22"/>
                <w:szCs w:val="22"/>
                <w:lang w:val="ro-RO"/>
              </w:rPr>
              <w:t xml:space="preserve"> au luat naştere</w:t>
            </w:r>
            <w:r w:rsidRPr="00C21378">
              <w:rPr>
                <w:rFonts w:ascii="Tahoma" w:hAnsi="Tahoma" w:cs="Tahoma"/>
                <w:color w:val="FF0000"/>
                <w:sz w:val="22"/>
                <w:szCs w:val="22"/>
                <w:lang w:val="ro-RO"/>
              </w:rPr>
              <w:t xml:space="preserve"> </w:t>
            </w:r>
            <w:r w:rsidRPr="00C21378">
              <w:rPr>
                <w:rFonts w:ascii="Tahoma" w:hAnsi="Tahoma" w:cs="Tahoma"/>
                <w:sz w:val="22"/>
                <w:szCs w:val="22"/>
                <w:lang w:val="ro-RO"/>
              </w:rPr>
              <w:t>din prezentul Contract înainte de sfârşitul Perioadei de Valabilitate.</w:t>
            </w:r>
          </w:p>
        </w:tc>
        <w:tc>
          <w:tcPr>
            <w:tcW w:w="1605" w:type="pct"/>
          </w:tcPr>
          <w:p w14:paraId="6E33CD0B" w14:textId="77777777" w:rsidR="001F233C" w:rsidRPr="001669A9" w:rsidRDefault="001F233C" w:rsidP="00102286">
            <w:pPr>
              <w:pStyle w:val="BodyText"/>
              <w:spacing w:before="100" w:beforeAutospacing="1" w:after="100" w:afterAutospacing="1"/>
              <w:jc w:val="both"/>
              <w:rPr>
                <w:rFonts w:ascii="Tahoma" w:hAnsi="Tahoma" w:cs="Tahoma"/>
                <w:b/>
                <w:bCs/>
              </w:rPr>
            </w:pPr>
          </w:p>
        </w:tc>
      </w:tr>
      <w:tr w:rsidR="001F233C" w:rsidRPr="00C21378" w14:paraId="432DC4A7" w14:textId="544E07B7" w:rsidTr="00DB7700">
        <w:tc>
          <w:tcPr>
            <w:tcW w:w="1789" w:type="pct"/>
          </w:tcPr>
          <w:p w14:paraId="35BC9C3A" w14:textId="77777777" w:rsidR="001F233C" w:rsidRPr="00C21378" w:rsidRDefault="001F233C" w:rsidP="003A06F0">
            <w:pPr>
              <w:rPr>
                <w:rFonts w:ascii="Tahoma" w:hAnsi="Tahoma" w:cs="Tahoma"/>
                <w:sz w:val="22"/>
                <w:szCs w:val="22"/>
                <w:lang w:val="ro-RO"/>
              </w:rPr>
            </w:pPr>
          </w:p>
          <w:p w14:paraId="4B6A79A0" w14:textId="68DF61B7" w:rsidR="001F233C" w:rsidRDefault="001F233C" w:rsidP="003A06F0">
            <w:pPr>
              <w:rPr>
                <w:rFonts w:ascii="Tahoma" w:hAnsi="Tahoma" w:cs="Tahoma"/>
                <w:b/>
                <w:bCs/>
                <w:sz w:val="22"/>
                <w:szCs w:val="22"/>
                <w:lang w:val="ro-RO"/>
              </w:rPr>
            </w:pPr>
            <w:r w:rsidRPr="00C21378">
              <w:rPr>
                <w:rFonts w:ascii="Tahoma" w:hAnsi="Tahoma" w:cs="Tahoma"/>
                <w:b/>
                <w:bCs/>
                <w:sz w:val="22"/>
                <w:szCs w:val="22"/>
                <w:lang w:val="ro-RO"/>
              </w:rPr>
              <w:t>Facturare și condiţii de plată</w:t>
            </w:r>
          </w:p>
          <w:p w14:paraId="5CB4869D" w14:textId="77777777" w:rsidR="001F233C" w:rsidRPr="00C21378" w:rsidRDefault="001F233C" w:rsidP="003A06F0">
            <w:pPr>
              <w:rPr>
                <w:rFonts w:ascii="Tahoma" w:hAnsi="Tahoma" w:cs="Tahoma"/>
                <w:b/>
                <w:bCs/>
                <w:sz w:val="22"/>
                <w:szCs w:val="22"/>
                <w:lang w:val="ro-RO"/>
              </w:rPr>
            </w:pPr>
          </w:p>
          <w:p w14:paraId="45B044ED" w14:textId="18F8C9B1" w:rsidR="001F233C" w:rsidRPr="00C21378" w:rsidRDefault="001F233C" w:rsidP="00E85561">
            <w:pPr>
              <w:jc w:val="both"/>
              <w:rPr>
                <w:rFonts w:ascii="Tahoma" w:hAnsi="Tahoma" w:cs="Tahoma"/>
                <w:sz w:val="22"/>
                <w:szCs w:val="22"/>
                <w:lang w:val="ro-RO"/>
              </w:rPr>
            </w:pPr>
            <w:r w:rsidRPr="00C21378">
              <w:rPr>
                <w:rFonts w:ascii="Tahoma" w:hAnsi="Tahoma" w:cs="Tahoma"/>
                <w:sz w:val="22"/>
                <w:szCs w:val="22"/>
                <w:lang w:val="ro-RO"/>
              </w:rPr>
              <w:t>Introducerea</w:t>
            </w:r>
            <w:r>
              <w:rPr>
                <w:rFonts w:ascii="Tahoma" w:hAnsi="Tahoma" w:cs="Tahoma"/>
                <w:sz w:val="22"/>
                <w:szCs w:val="22"/>
                <w:lang w:val="ro-RO"/>
              </w:rPr>
              <w:t xml:space="preserve"> la a</w:t>
            </w:r>
            <w:r w:rsidRPr="00337D79">
              <w:rPr>
                <w:rFonts w:ascii="Tahoma" w:hAnsi="Tahoma" w:cs="Tahoma"/>
                <w:sz w:val="22"/>
                <w:szCs w:val="22"/>
                <w:lang w:val="ro-RO"/>
              </w:rPr>
              <w:t>rt.</w:t>
            </w:r>
            <w:r>
              <w:rPr>
                <w:rFonts w:ascii="Tahoma" w:hAnsi="Tahoma" w:cs="Tahoma"/>
                <w:sz w:val="22"/>
                <w:szCs w:val="22"/>
                <w:lang w:val="ro-RO"/>
              </w:rPr>
              <w:t xml:space="preserve"> </w:t>
            </w:r>
            <w:r w:rsidRPr="00337D79">
              <w:rPr>
                <w:rFonts w:ascii="Tahoma" w:hAnsi="Tahoma" w:cs="Tahoma"/>
                <w:sz w:val="22"/>
                <w:szCs w:val="22"/>
                <w:lang w:val="ro-RO"/>
              </w:rPr>
              <w:t>12</w:t>
            </w:r>
            <w:r>
              <w:rPr>
                <w:rFonts w:ascii="Tahoma" w:hAnsi="Tahoma" w:cs="Tahoma"/>
                <w:sz w:val="22"/>
                <w:szCs w:val="22"/>
                <w:lang w:val="ro-RO"/>
              </w:rPr>
              <w:t xml:space="preserve"> a</w:t>
            </w:r>
            <w:r w:rsidRPr="00337D79">
              <w:rPr>
                <w:rFonts w:ascii="Tahoma" w:hAnsi="Tahoma" w:cs="Tahoma"/>
                <w:sz w:val="22"/>
                <w:szCs w:val="22"/>
                <w:lang w:val="ro-RO"/>
              </w:rPr>
              <w:t xml:space="preserve"> </w:t>
            </w:r>
            <w:r w:rsidRPr="00C21378">
              <w:rPr>
                <w:rFonts w:ascii="Tahoma" w:hAnsi="Tahoma" w:cs="Tahoma"/>
                <w:sz w:val="22"/>
                <w:szCs w:val="22"/>
                <w:lang w:val="ro-RO"/>
              </w:rPr>
              <w:t xml:space="preserve">unui nou </w:t>
            </w:r>
            <w:r>
              <w:rPr>
                <w:rFonts w:ascii="Tahoma" w:hAnsi="Tahoma" w:cs="Tahoma"/>
                <w:sz w:val="22"/>
                <w:szCs w:val="22"/>
                <w:lang w:val="ro-RO"/>
              </w:rPr>
              <w:t>alin.</w:t>
            </w:r>
            <w:r w:rsidRPr="00C21378">
              <w:rPr>
                <w:rFonts w:ascii="Tahoma" w:hAnsi="Tahoma" w:cs="Tahoma"/>
                <w:sz w:val="22"/>
                <w:szCs w:val="22"/>
                <w:lang w:val="ro-RO"/>
              </w:rPr>
              <w:t xml:space="preserve"> (4)</w:t>
            </w:r>
          </w:p>
          <w:p w14:paraId="03FE7C6B" w14:textId="1996CA91" w:rsidR="001F233C" w:rsidRPr="00C21378" w:rsidRDefault="001F233C" w:rsidP="003A06F0">
            <w:pPr>
              <w:rPr>
                <w:rFonts w:ascii="Tahoma" w:hAnsi="Tahoma" w:cs="Tahoma"/>
                <w:sz w:val="22"/>
                <w:szCs w:val="22"/>
                <w:lang w:val="ro-RO"/>
              </w:rPr>
            </w:pPr>
          </w:p>
        </w:tc>
        <w:tc>
          <w:tcPr>
            <w:tcW w:w="1606" w:type="pct"/>
          </w:tcPr>
          <w:p w14:paraId="39F52372" w14:textId="77777777" w:rsidR="001F233C" w:rsidRPr="001669A9" w:rsidRDefault="001F233C" w:rsidP="00102286">
            <w:pPr>
              <w:pStyle w:val="BodyText"/>
              <w:spacing w:before="100" w:beforeAutospacing="1" w:after="100" w:afterAutospacing="1"/>
              <w:jc w:val="both"/>
              <w:rPr>
                <w:rFonts w:ascii="Tahoma" w:hAnsi="Tahoma" w:cs="Tahoma"/>
                <w:b/>
                <w:bCs/>
              </w:rPr>
            </w:pPr>
            <w:r w:rsidRPr="001669A9">
              <w:rPr>
                <w:rFonts w:ascii="Tahoma" w:hAnsi="Tahoma" w:cs="Tahoma"/>
                <w:b/>
                <w:bCs/>
              </w:rPr>
              <w:t>ENEL ENERGIE S.A. si ENEL ENERGIE MUNTENIA S.A.:</w:t>
            </w:r>
          </w:p>
          <w:p w14:paraId="54F7D831" w14:textId="78BFE2B2" w:rsidR="001F233C" w:rsidRPr="00C21378" w:rsidRDefault="001F233C" w:rsidP="000A45E6">
            <w:pPr>
              <w:pStyle w:val="BodyText"/>
              <w:spacing w:before="120" w:after="120"/>
              <w:jc w:val="both"/>
              <w:rPr>
                <w:rFonts w:ascii="Tahoma" w:hAnsi="Tahoma" w:cs="Tahoma"/>
                <w:sz w:val="22"/>
                <w:szCs w:val="22"/>
                <w:lang w:val="ro-RO"/>
              </w:rPr>
            </w:pPr>
            <w:r w:rsidRPr="00C21378">
              <w:rPr>
                <w:rFonts w:ascii="Tahoma" w:hAnsi="Tahoma" w:cs="Tahoma"/>
                <w:i/>
                <w:iCs/>
                <w:color w:val="FF0000"/>
                <w:sz w:val="22"/>
                <w:szCs w:val="22"/>
                <w:lang w:val="ro-RO"/>
              </w:rPr>
              <w:t>(4) Pe perioada de derulare a contractului P</w:t>
            </w:r>
            <w:r>
              <w:rPr>
                <w:rFonts w:ascii="Tahoma" w:hAnsi="Tahoma" w:cs="Tahoma"/>
                <w:i/>
                <w:iCs/>
                <w:color w:val="FF0000"/>
                <w:sz w:val="22"/>
                <w:szCs w:val="22"/>
                <w:lang w:val="ro-RO"/>
              </w:rPr>
              <w:t>ă</w:t>
            </w:r>
            <w:r w:rsidRPr="00C21378">
              <w:rPr>
                <w:rFonts w:ascii="Tahoma" w:hAnsi="Tahoma" w:cs="Tahoma"/>
                <w:i/>
                <w:iCs/>
                <w:color w:val="FF0000"/>
                <w:sz w:val="22"/>
                <w:szCs w:val="22"/>
                <w:lang w:val="ro-RO"/>
              </w:rPr>
              <w:t>rțile pot stabili modificări privind emiterea și plata facturilor printr-un acord prealabil scris.</w:t>
            </w:r>
          </w:p>
        </w:tc>
        <w:tc>
          <w:tcPr>
            <w:tcW w:w="1605" w:type="pct"/>
          </w:tcPr>
          <w:p w14:paraId="508ACD93" w14:textId="77777777" w:rsidR="001F233C" w:rsidRPr="001669A9" w:rsidRDefault="001F233C" w:rsidP="00102286">
            <w:pPr>
              <w:pStyle w:val="BodyText"/>
              <w:spacing w:before="100" w:beforeAutospacing="1" w:after="100" w:afterAutospacing="1"/>
              <w:jc w:val="both"/>
              <w:rPr>
                <w:rFonts w:ascii="Tahoma" w:hAnsi="Tahoma" w:cs="Tahoma"/>
                <w:b/>
                <w:bCs/>
              </w:rPr>
            </w:pPr>
          </w:p>
        </w:tc>
      </w:tr>
      <w:tr w:rsidR="001F233C" w:rsidRPr="00C21378" w14:paraId="65521511" w14:textId="77FD4EED" w:rsidTr="00DB7700">
        <w:trPr>
          <w:trHeight w:val="1253"/>
        </w:trPr>
        <w:tc>
          <w:tcPr>
            <w:tcW w:w="1789" w:type="pct"/>
          </w:tcPr>
          <w:p w14:paraId="7DE92CE1" w14:textId="77777777" w:rsidR="001F233C" w:rsidRDefault="001F233C" w:rsidP="008A768B">
            <w:pPr>
              <w:rPr>
                <w:rFonts w:ascii="Tahoma" w:hAnsi="Tahoma" w:cs="Tahoma"/>
                <w:b/>
                <w:bCs/>
                <w:sz w:val="22"/>
                <w:szCs w:val="22"/>
                <w:lang w:val="ro-RO"/>
              </w:rPr>
            </w:pPr>
          </w:p>
          <w:p w14:paraId="11E53AF6" w14:textId="21EC363B" w:rsidR="001F233C" w:rsidRPr="00C21378" w:rsidRDefault="001F233C" w:rsidP="008A768B">
            <w:pPr>
              <w:rPr>
                <w:rFonts w:ascii="Tahoma" w:hAnsi="Tahoma" w:cs="Tahoma"/>
                <w:b/>
                <w:bCs/>
                <w:sz w:val="22"/>
                <w:szCs w:val="22"/>
                <w:lang w:val="ro-RO"/>
              </w:rPr>
            </w:pPr>
            <w:r w:rsidRPr="00C21378">
              <w:rPr>
                <w:rFonts w:ascii="Tahoma" w:hAnsi="Tahoma" w:cs="Tahoma"/>
                <w:b/>
                <w:bCs/>
                <w:sz w:val="22"/>
                <w:szCs w:val="22"/>
                <w:lang w:val="ro-RO"/>
              </w:rPr>
              <w:t>Garanţii</w:t>
            </w:r>
          </w:p>
          <w:p w14:paraId="32269BD4" w14:textId="0A77978D" w:rsidR="001F233C" w:rsidRDefault="001F233C" w:rsidP="008A768B">
            <w:pPr>
              <w:rPr>
                <w:rFonts w:ascii="Tahoma" w:hAnsi="Tahoma" w:cs="Tahoma"/>
                <w:sz w:val="22"/>
                <w:szCs w:val="22"/>
                <w:lang w:val="ro-RO"/>
              </w:rPr>
            </w:pPr>
          </w:p>
          <w:p w14:paraId="28FDBBFD" w14:textId="299E5DAC" w:rsidR="001F233C" w:rsidRDefault="001F233C" w:rsidP="008A768B">
            <w:pPr>
              <w:rPr>
                <w:rFonts w:ascii="Tahoma" w:hAnsi="Tahoma" w:cs="Tahoma"/>
                <w:sz w:val="22"/>
                <w:szCs w:val="22"/>
                <w:lang w:val="ro-RO"/>
              </w:rPr>
            </w:pPr>
          </w:p>
          <w:p w14:paraId="3B7C5CBC" w14:textId="4479F90B" w:rsidR="00DB7700" w:rsidRDefault="00DB7700" w:rsidP="008A768B">
            <w:pPr>
              <w:rPr>
                <w:rFonts w:ascii="Tahoma" w:hAnsi="Tahoma" w:cs="Tahoma"/>
                <w:sz w:val="22"/>
                <w:szCs w:val="22"/>
                <w:lang w:val="ro-RO"/>
              </w:rPr>
            </w:pPr>
          </w:p>
          <w:p w14:paraId="165402C6" w14:textId="27155B2E" w:rsidR="00DB7700" w:rsidRDefault="00DB7700" w:rsidP="008A768B">
            <w:pPr>
              <w:rPr>
                <w:rFonts w:ascii="Tahoma" w:hAnsi="Tahoma" w:cs="Tahoma"/>
                <w:sz w:val="22"/>
                <w:szCs w:val="22"/>
                <w:lang w:val="ro-RO"/>
              </w:rPr>
            </w:pPr>
          </w:p>
          <w:p w14:paraId="2005B01A" w14:textId="2921A27E" w:rsidR="001F233C" w:rsidRPr="00C21378" w:rsidRDefault="001F233C" w:rsidP="008A768B">
            <w:pPr>
              <w:jc w:val="both"/>
              <w:rPr>
                <w:rFonts w:ascii="Tahoma" w:hAnsi="Tahoma" w:cs="Tahoma"/>
                <w:sz w:val="22"/>
                <w:szCs w:val="22"/>
                <w:lang w:val="ro-RO"/>
              </w:rPr>
            </w:pPr>
            <w:r w:rsidRPr="00C21378">
              <w:rPr>
                <w:rFonts w:ascii="Tahoma" w:hAnsi="Tahoma" w:cs="Tahoma"/>
                <w:b/>
                <w:bCs/>
                <w:sz w:val="22"/>
                <w:szCs w:val="22"/>
                <w:lang w:val="ro-RO"/>
              </w:rPr>
              <w:t>Art. 16.</w:t>
            </w:r>
            <w:r w:rsidRPr="00C21378">
              <w:rPr>
                <w:rFonts w:ascii="Tahoma" w:hAnsi="Tahoma" w:cs="Tahoma"/>
                <w:sz w:val="22"/>
                <w:szCs w:val="22"/>
                <w:lang w:val="ro-RO"/>
              </w:rPr>
              <w:t xml:space="preserve"> (1) Cumpărătorul va prezenta Vânzătorului o scrisoare de garanţie bancară, în favoarea Vânzătorului, emisă de o bancă agreată de Vânzător, înainte de începerea livrărilor de energie electrică</w:t>
            </w:r>
          </w:p>
          <w:p w14:paraId="0E20380E" w14:textId="5C03B446" w:rsidR="001F233C" w:rsidRDefault="001F233C" w:rsidP="003A06F0">
            <w:pPr>
              <w:rPr>
                <w:rFonts w:ascii="Tahoma" w:hAnsi="Tahoma" w:cs="Tahoma"/>
                <w:sz w:val="22"/>
                <w:szCs w:val="22"/>
                <w:lang w:val="ro-RO"/>
              </w:rPr>
            </w:pPr>
          </w:p>
          <w:p w14:paraId="1527D3C6" w14:textId="77777777" w:rsidR="001F233C" w:rsidRPr="00C21378" w:rsidRDefault="001F233C" w:rsidP="003A06F0">
            <w:pPr>
              <w:rPr>
                <w:rFonts w:ascii="Tahoma" w:hAnsi="Tahoma" w:cs="Tahoma"/>
                <w:sz w:val="22"/>
                <w:szCs w:val="22"/>
                <w:lang w:val="ro-RO"/>
              </w:rPr>
            </w:pPr>
          </w:p>
          <w:p w14:paraId="4C6006B9" w14:textId="77777777" w:rsidR="001F233C" w:rsidRDefault="001F233C" w:rsidP="008A4B01">
            <w:pPr>
              <w:pStyle w:val="BodyText"/>
              <w:jc w:val="both"/>
              <w:rPr>
                <w:rFonts w:ascii="Tahoma" w:hAnsi="Tahoma" w:cs="Tahoma"/>
                <w:sz w:val="22"/>
                <w:szCs w:val="22"/>
                <w:lang w:val="es-PE"/>
              </w:rPr>
            </w:pPr>
          </w:p>
          <w:p w14:paraId="66DC0FFB" w14:textId="26E8CF28" w:rsidR="001F233C" w:rsidRPr="00C21378" w:rsidRDefault="001F233C" w:rsidP="008A4B01">
            <w:pPr>
              <w:pStyle w:val="BodyText"/>
              <w:jc w:val="both"/>
              <w:rPr>
                <w:rFonts w:ascii="Tahoma" w:hAnsi="Tahoma" w:cs="Tahoma"/>
                <w:sz w:val="22"/>
                <w:szCs w:val="22"/>
                <w:lang w:val="ro-RO"/>
              </w:rPr>
            </w:pPr>
            <w:r w:rsidRPr="001B5C3A">
              <w:rPr>
                <w:rFonts w:ascii="Tahoma" w:hAnsi="Tahoma" w:cs="Tahoma"/>
                <w:sz w:val="22"/>
                <w:szCs w:val="22"/>
                <w:lang w:val="es-PE"/>
              </w:rPr>
              <w:t>(</w:t>
            </w:r>
            <w:r>
              <w:rPr>
                <w:rFonts w:ascii="Tahoma" w:hAnsi="Tahoma" w:cs="Tahoma"/>
                <w:sz w:val="22"/>
                <w:szCs w:val="22"/>
                <w:lang w:val="es-PE"/>
              </w:rPr>
              <w:t>8</w:t>
            </w:r>
            <w:r w:rsidRPr="00B24990">
              <w:rPr>
                <w:rFonts w:ascii="Tahoma" w:hAnsi="Tahoma"/>
                <w:sz w:val="22"/>
                <w:lang w:val="es-PE"/>
              </w:rPr>
              <w:t>) Părțile pot decide prin semnarea unui acord scris că garanția bancară de bună execuție să nu aibă caracterul obligatoriu prevăzut de aliniatul (1).</w:t>
            </w:r>
          </w:p>
        </w:tc>
        <w:tc>
          <w:tcPr>
            <w:tcW w:w="1606" w:type="pct"/>
          </w:tcPr>
          <w:p w14:paraId="41C36CB0" w14:textId="77777777" w:rsidR="00DB7700" w:rsidRDefault="001F233C" w:rsidP="00DB7700">
            <w:pPr>
              <w:pStyle w:val="BodyText"/>
              <w:spacing w:before="100" w:beforeAutospacing="1" w:after="100" w:afterAutospacing="1"/>
              <w:jc w:val="both"/>
              <w:rPr>
                <w:rFonts w:ascii="Tahoma" w:hAnsi="Tahoma" w:cs="Tahoma"/>
                <w:b/>
                <w:bCs/>
              </w:rPr>
            </w:pPr>
            <w:r w:rsidRPr="001669A9">
              <w:rPr>
                <w:rFonts w:ascii="Tahoma" w:hAnsi="Tahoma" w:cs="Tahoma"/>
                <w:b/>
                <w:bCs/>
              </w:rPr>
              <w:t>ENEL ENERGIE S.A. si ENEL ENERGIE MUNTENIA S.A.:</w:t>
            </w:r>
            <w:r w:rsidR="00DB7700">
              <w:rPr>
                <w:rFonts w:ascii="Tahoma" w:hAnsi="Tahoma" w:cs="Tahoma"/>
                <w:b/>
                <w:bCs/>
              </w:rPr>
              <w:t>â</w:t>
            </w:r>
          </w:p>
          <w:p w14:paraId="3C0DDC6A" w14:textId="0F6F740A" w:rsidR="001F233C" w:rsidRDefault="001F233C" w:rsidP="00DB7700">
            <w:pPr>
              <w:pStyle w:val="BodyText"/>
              <w:spacing w:before="100" w:beforeAutospacing="1" w:after="100" w:afterAutospacing="1"/>
              <w:jc w:val="both"/>
              <w:rPr>
                <w:rFonts w:ascii="Tahoma" w:hAnsi="Tahoma" w:cs="Tahoma"/>
                <w:sz w:val="22"/>
                <w:szCs w:val="22"/>
                <w:lang w:val="ro-RO"/>
              </w:rPr>
            </w:pPr>
            <w:r>
              <w:rPr>
                <w:rFonts w:ascii="Tahoma" w:hAnsi="Tahoma" w:cs="Tahoma"/>
                <w:sz w:val="22"/>
                <w:szCs w:val="22"/>
                <w:lang w:val="ro-RO"/>
              </w:rPr>
              <w:t>Modificări la art. 16 alin. (1) și (8) și la art. 17 alin. (1):</w:t>
            </w:r>
          </w:p>
          <w:p w14:paraId="334D0B81" w14:textId="77777777" w:rsidR="001F233C" w:rsidRDefault="001F233C" w:rsidP="000A45E6">
            <w:pPr>
              <w:jc w:val="both"/>
              <w:rPr>
                <w:rFonts w:ascii="Tahoma" w:hAnsi="Tahoma" w:cs="Tahoma"/>
                <w:sz w:val="22"/>
                <w:szCs w:val="22"/>
                <w:lang w:val="ro-RO"/>
              </w:rPr>
            </w:pPr>
            <w:r w:rsidRPr="00C21378">
              <w:rPr>
                <w:rFonts w:ascii="Tahoma" w:hAnsi="Tahoma" w:cs="Tahoma"/>
                <w:b/>
                <w:sz w:val="22"/>
                <w:szCs w:val="22"/>
                <w:lang w:val="ro-RO"/>
              </w:rPr>
              <w:t>Art. 16</w:t>
            </w:r>
            <w:r w:rsidRPr="00C21378">
              <w:rPr>
                <w:rFonts w:ascii="Tahoma" w:hAnsi="Tahoma" w:cs="Tahoma"/>
                <w:sz w:val="22"/>
                <w:szCs w:val="22"/>
                <w:lang w:val="ro-RO"/>
              </w:rPr>
              <w:t xml:space="preserve">. (1) Cumpărătorul va prezenta Vânzătorului o scrisoare de garanţie bancară </w:t>
            </w:r>
            <w:r w:rsidRPr="005C4734">
              <w:rPr>
                <w:rFonts w:ascii="Tahoma" w:hAnsi="Tahoma" w:cs="Tahoma"/>
                <w:i/>
                <w:iCs/>
                <w:color w:val="FF0000"/>
                <w:sz w:val="22"/>
                <w:szCs w:val="22"/>
                <w:lang w:val="ro-RO"/>
              </w:rPr>
              <w:t>de bună plată,</w:t>
            </w:r>
            <w:r w:rsidRPr="005C4734">
              <w:rPr>
                <w:rFonts w:ascii="Tahoma" w:hAnsi="Tahoma" w:cs="Tahoma"/>
                <w:color w:val="FF0000"/>
                <w:sz w:val="22"/>
                <w:szCs w:val="22"/>
                <w:lang w:val="ro-RO"/>
              </w:rPr>
              <w:t xml:space="preserve"> </w:t>
            </w:r>
            <w:r w:rsidRPr="005C4734">
              <w:rPr>
                <w:rFonts w:ascii="Tahoma" w:hAnsi="Tahoma" w:cs="Tahoma"/>
                <w:i/>
                <w:iCs/>
                <w:color w:val="FF0000"/>
                <w:sz w:val="22"/>
                <w:szCs w:val="22"/>
                <w:lang w:val="ro-RO"/>
              </w:rPr>
              <w:t>cu textul și formatul prelabil agreat de Vânzător</w:t>
            </w:r>
            <w:r w:rsidRPr="00C21378">
              <w:rPr>
                <w:rFonts w:ascii="Tahoma" w:hAnsi="Tahoma" w:cs="Tahoma"/>
                <w:sz w:val="22"/>
                <w:szCs w:val="22"/>
                <w:lang w:val="ro-RO"/>
              </w:rPr>
              <w:t>, în favoarea Vânzătorului, emisă de o bancă agreată de Vânzător,</w:t>
            </w:r>
            <w:r w:rsidRPr="00C21378">
              <w:rPr>
                <w:rFonts w:ascii="Tahoma" w:hAnsi="Tahoma"/>
                <w:sz w:val="22"/>
                <w:szCs w:val="22"/>
                <w:lang w:val="ro-RO"/>
              </w:rPr>
              <w:t xml:space="preserve"> </w:t>
            </w:r>
            <w:r w:rsidRPr="00C21378">
              <w:rPr>
                <w:rFonts w:ascii="Tahoma" w:hAnsi="Tahoma" w:cs="Tahoma"/>
                <w:sz w:val="22"/>
                <w:szCs w:val="22"/>
                <w:lang w:val="ro-RO"/>
              </w:rPr>
              <w:t>înainte de începerea livrărilor de energie electrică</w:t>
            </w:r>
          </w:p>
          <w:p w14:paraId="235DECCC" w14:textId="2557B125" w:rsidR="001F233C" w:rsidRPr="00C21378" w:rsidRDefault="001F233C" w:rsidP="000A45E6">
            <w:pPr>
              <w:pStyle w:val="BodyText"/>
              <w:spacing w:before="120" w:after="120"/>
              <w:jc w:val="both"/>
              <w:rPr>
                <w:rFonts w:ascii="Tahoma" w:hAnsi="Tahoma" w:cs="Tahoma"/>
                <w:sz w:val="22"/>
                <w:szCs w:val="22"/>
                <w:lang w:val="ro-RO"/>
              </w:rPr>
            </w:pPr>
            <w:r w:rsidRPr="001B5C3A">
              <w:rPr>
                <w:rFonts w:ascii="Tahoma" w:hAnsi="Tahoma" w:cs="Tahoma"/>
                <w:sz w:val="22"/>
                <w:szCs w:val="22"/>
                <w:lang w:val="es-PE"/>
              </w:rPr>
              <w:t>(</w:t>
            </w:r>
            <w:r>
              <w:rPr>
                <w:rFonts w:ascii="Tahoma" w:hAnsi="Tahoma" w:cs="Tahoma"/>
                <w:sz w:val="22"/>
                <w:szCs w:val="22"/>
                <w:lang w:val="es-PE"/>
              </w:rPr>
              <w:t>8</w:t>
            </w:r>
            <w:r w:rsidRPr="00B24990">
              <w:rPr>
                <w:rFonts w:ascii="Tahoma" w:hAnsi="Tahoma"/>
                <w:sz w:val="22"/>
                <w:lang w:val="es-PE"/>
              </w:rPr>
              <w:t xml:space="preserve">) Părțile pot decide prin semnarea unui acord scris că garanția bancară de bună </w:t>
            </w:r>
            <w:r w:rsidRPr="005C4734">
              <w:rPr>
                <w:rFonts w:ascii="Tahoma" w:eastAsiaTheme="minorHAnsi" w:hAnsi="Tahoma" w:cs="Tahoma"/>
                <w:i/>
                <w:iCs/>
                <w:noProof w:val="0"/>
                <w:color w:val="FF0000"/>
                <w:sz w:val="22"/>
                <w:szCs w:val="22"/>
                <w:lang w:val="ro-RO"/>
              </w:rPr>
              <w:t>plată</w:t>
            </w:r>
            <w:r>
              <w:rPr>
                <w:rFonts w:ascii="Tahoma" w:hAnsi="Tahoma"/>
                <w:sz w:val="22"/>
                <w:lang w:val="es-PE"/>
              </w:rPr>
              <w:t xml:space="preserve"> </w:t>
            </w:r>
            <w:r w:rsidRPr="005C4734">
              <w:rPr>
                <w:rFonts w:ascii="Tahoma" w:eastAsiaTheme="minorHAnsi" w:hAnsi="Tahoma" w:cs="Tahoma"/>
                <w:i/>
                <w:iCs/>
                <w:strike/>
                <w:noProof w:val="0"/>
                <w:color w:val="FF0000"/>
                <w:sz w:val="22"/>
                <w:szCs w:val="22"/>
                <w:lang w:val="ro-RO"/>
              </w:rPr>
              <w:t>execuție</w:t>
            </w:r>
            <w:r w:rsidRPr="00B24990">
              <w:rPr>
                <w:rFonts w:ascii="Tahoma" w:hAnsi="Tahoma"/>
                <w:sz w:val="22"/>
                <w:lang w:val="es-PE"/>
              </w:rPr>
              <w:t xml:space="preserve"> să nu aibă caracterul obligatoriu prevăzut de aliniatul (1).</w:t>
            </w:r>
          </w:p>
        </w:tc>
        <w:tc>
          <w:tcPr>
            <w:tcW w:w="1605" w:type="pct"/>
          </w:tcPr>
          <w:p w14:paraId="4BC9C1B9" w14:textId="77777777" w:rsidR="001F233C" w:rsidRPr="001669A9" w:rsidRDefault="001F233C" w:rsidP="00337D79">
            <w:pPr>
              <w:pStyle w:val="BodyText"/>
              <w:spacing w:before="100" w:beforeAutospacing="1" w:after="100" w:afterAutospacing="1"/>
              <w:jc w:val="both"/>
              <w:rPr>
                <w:rFonts w:ascii="Tahoma" w:hAnsi="Tahoma" w:cs="Tahoma"/>
                <w:b/>
                <w:bCs/>
              </w:rPr>
            </w:pPr>
          </w:p>
        </w:tc>
      </w:tr>
      <w:tr w:rsidR="001F233C" w:rsidRPr="00C21378" w14:paraId="63CAECE2" w14:textId="1619B824" w:rsidTr="00DB7700">
        <w:tc>
          <w:tcPr>
            <w:tcW w:w="1789" w:type="pct"/>
          </w:tcPr>
          <w:p w14:paraId="26138528" w14:textId="77777777" w:rsidR="001F233C" w:rsidRDefault="001F233C" w:rsidP="008A4B01">
            <w:pPr>
              <w:spacing w:before="120" w:after="120"/>
              <w:jc w:val="both"/>
              <w:rPr>
                <w:rFonts w:ascii="Tahoma" w:hAnsi="Tahoma" w:cs="Tahoma"/>
                <w:b/>
                <w:bCs/>
                <w:sz w:val="22"/>
                <w:szCs w:val="22"/>
                <w:lang w:val="ro-RO"/>
              </w:rPr>
            </w:pPr>
          </w:p>
          <w:p w14:paraId="532DDD34" w14:textId="58894B1D" w:rsidR="001F233C" w:rsidRPr="008A4B01" w:rsidRDefault="001F233C" w:rsidP="008A4B01">
            <w:pPr>
              <w:spacing w:before="120" w:after="120"/>
              <w:jc w:val="both"/>
              <w:rPr>
                <w:rFonts w:ascii="Tahoma" w:hAnsi="Tahoma" w:cs="Tahoma"/>
                <w:b/>
                <w:bCs/>
                <w:sz w:val="22"/>
                <w:szCs w:val="22"/>
                <w:lang w:val="ro-RO"/>
              </w:rPr>
            </w:pPr>
            <w:r w:rsidRPr="00C21378">
              <w:rPr>
                <w:rFonts w:ascii="Tahoma" w:hAnsi="Tahoma" w:cs="Tahoma"/>
                <w:b/>
                <w:bCs/>
                <w:sz w:val="22"/>
                <w:szCs w:val="22"/>
                <w:lang w:val="ro-RO"/>
              </w:rPr>
              <w:t>Art. 16.</w:t>
            </w:r>
            <w:r w:rsidRPr="00C21378">
              <w:rPr>
                <w:rFonts w:ascii="Tahoma" w:hAnsi="Tahoma" w:cs="Tahoma"/>
                <w:sz w:val="22"/>
                <w:szCs w:val="22"/>
                <w:lang w:val="ro-RO"/>
              </w:rPr>
              <w:t xml:space="preserve"> </w:t>
            </w:r>
            <w:r>
              <w:rPr>
                <w:rFonts w:ascii="Tahoma" w:hAnsi="Tahoma" w:cs="Tahoma"/>
                <w:b/>
                <w:bCs/>
                <w:sz w:val="22"/>
                <w:szCs w:val="22"/>
                <w:lang w:val="ro-RO"/>
              </w:rPr>
              <w:t>(4</w:t>
            </w:r>
            <w:r w:rsidRPr="008A4B01">
              <w:rPr>
                <w:rFonts w:ascii="Tahoma" w:hAnsi="Tahoma" w:cs="Tahoma"/>
                <w:b/>
                <w:bCs/>
                <w:sz w:val="22"/>
                <w:szCs w:val="22"/>
                <w:lang w:val="ro-RO"/>
              </w:rPr>
              <w:t xml:space="preserve">) </w:t>
            </w:r>
            <w:r w:rsidRPr="008A4B01">
              <w:rPr>
                <w:rFonts w:ascii="Tahoma" w:hAnsi="Tahoma" w:cs="Tahoma"/>
                <w:sz w:val="22"/>
                <w:szCs w:val="22"/>
                <w:lang w:val="ro-RO"/>
              </w:rPr>
              <w:t>Termenul de valabilitate al scrisorii de garanţie bancară, este până în data de 25 ale lunii care urmează ultimei luni de livrare.</w:t>
            </w:r>
          </w:p>
          <w:p w14:paraId="71AF6E0D" w14:textId="77777777" w:rsidR="001F233C" w:rsidRDefault="001F233C" w:rsidP="008A4B01">
            <w:pPr>
              <w:spacing w:before="120" w:after="120"/>
              <w:jc w:val="both"/>
              <w:rPr>
                <w:rFonts w:ascii="Tahoma" w:hAnsi="Tahoma" w:cs="Tahoma"/>
                <w:b/>
                <w:bCs/>
                <w:sz w:val="22"/>
                <w:szCs w:val="22"/>
                <w:lang w:val="ro-RO"/>
              </w:rPr>
            </w:pPr>
          </w:p>
          <w:p w14:paraId="28EF78E3" w14:textId="041D4367" w:rsidR="001F233C" w:rsidRPr="00C21378" w:rsidRDefault="001F233C" w:rsidP="008A4B01">
            <w:pPr>
              <w:spacing w:before="120" w:after="120"/>
              <w:jc w:val="both"/>
              <w:rPr>
                <w:rFonts w:ascii="Tahoma" w:hAnsi="Tahoma" w:cs="Tahoma"/>
                <w:b/>
                <w:bCs/>
                <w:sz w:val="22"/>
                <w:szCs w:val="22"/>
                <w:lang w:val="ro-RO"/>
              </w:rPr>
            </w:pPr>
            <w:r w:rsidRPr="008A4B01">
              <w:rPr>
                <w:rFonts w:ascii="Tahoma" w:hAnsi="Tahoma" w:cs="Tahoma"/>
                <w:b/>
                <w:bCs/>
                <w:sz w:val="22"/>
                <w:szCs w:val="22"/>
                <w:lang w:val="ro-RO"/>
              </w:rPr>
              <w:t xml:space="preserve">(5) </w:t>
            </w:r>
            <w:r w:rsidRPr="008A4B01">
              <w:rPr>
                <w:rFonts w:ascii="Tahoma" w:hAnsi="Tahoma" w:cs="Tahoma"/>
                <w:sz w:val="22"/>
                <w:szCs w:val="22"/>
                <w:lang w:val="ro-RO"/>
              </w:rPr>
              <w:t xml:space="preserve">Termenul de prezentare al garanției bancară, emisă în conformitate cu prevederile alin. (1), la sediul Vânzătorului este nu mai târziu </w:t>
            </w:r>
            <w:r w:rsidRPr="008A4B01">
              <w:rPr>
                <w:rFonts w:ascii="Tahoma" w:hAnsi="Tahoma" w:cs="Tahoma"/>
                <w:sz w:val="22"/>
                <w:szCs w:val="22"/>
                <w:lang w:val="ro-RO"/>
              </w:rPr>
              <w:lastRenderedPageBreak/>
              <w:t>de 2 zile lucrătoare înainte de începerea livrărilor de energie electrică. Scrisoarea de garanție bancară poate fi transmisă inclusiv prin mesaj SWIFT la banca agreată de Vânzător.</w:t>
            </w:r>
          </w:p>
        </w:tc>
        <w:tc>
          <w:tcPr>
            <w:tcW w:w="1606" w:type="pct"/>
          </w:tcPr>
          <w:p w14:paraId="04C1821A" w14:textId="77777777" w:rsidR="001F233C" w:rsidRDefault="001F233C" w:rsidP="000A45E6">
            <w:pPr>
              <w:spacing w:before="120" w:after="120"/>
              <w:jc w:val="both"/>
              <w:rPr>
                <w:rFonts w:ascii="Tahoma" w:hAnsi="Tahoma" w:cs="Tahoma"/>
                <w:b/>
                <w:bCs/>
                <w:sz w:val="22"/>
                <w:szCs w:val="22"/>
                <w:lang w:val="ro-RO"/>
              </w:rPr>
            </w:pPr>
            <w:r w:rsidRPr="00322CE1">
              <w:rPr>
                <w:rFonts w:ascii="Tahoma" w:hAnsi="Tahoma" w:cs="Tahoma"/>
                <w:b/>
                <w:bCs/>
                <w:sz w:val="22"/>
                <w:szCs w:val="22"/>
                <w:lang w:val="ro-RO"/>
              </w:rPr>
              <w:lastRenderedPageBreak/>
              <w:t>ENGIE Romania S.A.:</w:t>
            </w:r>
          </w:p>
          <w:p w14:paraId="2376F9EA" w14:textId="1C702291" w:rsidR="001F233C" w:rsidRPr="0073418D" w:rsidRDefault="001F233C" w:rsidP="000A45E6">
            <w:pPr>
              <w:spacing w:before="120" w:after="120"/>
              <w:jc w:val="both"/>
              <w:rPr>
                <w:rFonts w:ascii="Tahoma" w:eastAsia="Times New Roman" w:hAnsi="Tahoma" w:cs="Tahoma"/>
                <w:noProof/>
                <w:color w:val="auto"/>
                <w:sz w:val="22"/>
                <w:szCs w:val="22"/>
                <w:lang w:val="ro-RO"/>
              </w:rPr>
            </w:pPr>
            <w:r w:rsidRPr="00C21378">
              <w:rPr>
                <w:rFonts w:ascii="Tahoma" w:hAnsi="Tahoma" w:cs="Tahoma"/>
                <w:b/>
                <w:bCs/>
                <w:sz w:val="22"/>
                <w:szCs w:val="22"/>
                <w:lang w:val="ro-RO"/>
              </w:rPr>
              <w:t>Art. 16.</w:t>
            </w:r>
            <w:r w:rsidRPr="00C21378">
              <w:rPr>
                <w:rFonts w:ascii="Tahoma" w:hAnsi="Tahoma" w:cs="Tahoma"/>
                <w:sz w:val="22"/>
                <w:szCs w:val="22"/>
                <w:lang w:val="ro-RO"/>
              </w:rPr>
              <w:t xml:space="preserve"> </w:t>
            </w:r>
            <w:r w:rsidRPr="0073418D">
              <w:rPr>
                <w:rFonts w:ascii="Tahoma" w:eastAsia="Times New Roman" w:hAnsi="Tahoma" w:cs="Tahoma"/>
                <w:noProof/>
                <w:color w:val="auto"/>
                <w:sz w:val="22"/>
                <w:szCs w:val="22"/>
                <w:lang w:val="ro-RO"/>
              </w:rPr>
              <w:t xml:space="preserve">(4) Termenul de valabilitate al scrisorii de garanţie bancară, este </w:t>
            </w:r>
            <w:r w:rsidRPr="00AA64C9">
              <w:rPr>
                <w:rFonts w:ascii="Tahoma" w:eastAsia="Times New Roman" w:hAnsi="Tahoma" w:cs="Tahoma"/>
                <w:i/>
                <w:iCs/>
                <w:noProof/>
                <w:color w:val="FF0000"/>
                <w:sz w:val="22"/>
                <w:szCs w:val="22"/>
                <w:lang w:val="ro-RO"/>
              </w:rPr>
              <w:t>începând de la data depunerii și</w:t>
            </w:r>
            <w:r w:rsidRPr="00AA64C9">
              <w:rPr>
                <w:rFonts w:ascii="Tahoma" w:eastAsia="Times New Roman" w:hAnsi="Tahoma" w:cs="Tahoma"/>
                <w:noProof/>
                <w:color w:val="FF0000"/>
                <w:sz w:val="22"/>
                <w:szCs w:val="22"/>
                <w:lang w:val="ro-RO"/>
              </w:rPr>
              <w:t xml:space="preserve"> </w:t>
            </w:r>
            <w:r w:rsidRPr="0073418D">
              <w:rPr>
                <w:rFonts w:ascii="Tahoma" w:eastAsia="Times New Roman" w:hAnsi="Tahoma" w:cs="Tahoma"/>
                <w:noProof/>
                <w:color w:val="auto"/>
                <w:sz w:val="22"/>
                <w:szCs w:val="22"/>
                <w:lang w:val="ro-RO"/>
              </w:rPr>
              <w:t>până în data de 25 ale lunii care urmează ultimei luni de livrare.</w:t>
            </w:r>
          </w:p>
          <w:p w14:paraId="265E555C" w14:textId="38B27EFC" w:rsidR="001F233C" w:rsidRDefault="001F233C" w:rsidP="000A45E6">
            <w:pPr>
              <w:spacing w:before="120" w:after="120"/>
              <w:jc w:val="both"/>
              <w:rPr>
                <w:rFonts w:ascii="Tahoma" w:eastAsia="Times New Roman" w:hAnsi="Tahoma" w:cs="Tahoma"/>
                <w:noProof/>
                <w:color w:val="auto"/>
                <w:sz w:val="22"/>
                <w:szCs w:val="22"/>
                <w:lang w:val="ro-RO"/>
              </w:rPr>
            </w:pPr>
            <w:r w:rsidRPr="0073418D">
              <w:rPr>
                <w:rFonts w:ascii="Tahoma" w:eastAsia="Times New Roman" w:hAnsi="Tahoma" w:cs="Tahoma"/>
                <w:noProof/>
                <w:color w:val="auto"/>
                <w:sz w:val="22"/>
                <w:szCs w:val="22"/>
                <w:lang w:val="ro-RO"/>
              </w:rPr>
              <w:t xml:space="preserve">(5) Termenul de prezentare al garanției bancară, emisă în conformitate cu </w:t>
            </w:r>
            <w:r w:rsidRPr="0073418D">
              <w:rPr>
                <w:rFonts w:ascii="Tahoma" w:eastAsia="Times New Roman" w:hAnsi="Tahoma" w:cs="Tahoma"/>
                <w:noProof/>
                <w:color w:val="auto"/>
                <w:sz w:val="22"/>
                <w:szCs w:val="22"/>
                <w:lang w:val="ro-RO"/>
              </w:rPr>
              <w:lastRenderedPageBreak/>
              <w:t xml:space="preserve">prevederile alin. (1), la sediul Vânzătorului este nu mai târziu de </w:t>
            </w:r>
            <w:r w:rsidRPr="00AA64C9">
              <w:rPr>
                <w:rFonts w:ascii="Tahoma" w:eastAsia="Times New Roman" w:hAnsi="Tahoma" w:cs="Tahoma"/>
                <w:strike/>
                <w:noProof/>
                <w:color w:val="FF0000"/>
                <w:sz w:val="22"/>
                <w:szCs w:val="22"/>
                <w:lang w:val="ro-RO"/>
              </w:rPr>
              <w:t xml:space="preserve">2 </w:t>
            </w:r>
            <w:r w:rsidRPr="00AA64C9">
              <w:rPr>
                <w:rFonts w:ascii="Tahoma" w:eastAsia="Times New Roman" w:hAnsi="Tahoma" w:cs="Tahoma"/>
                <w:noProof/>
                <w:color w:val="FF0000"/>
                <w:sz w:val="22"/>
                <w:szCs w:val="22"/>
                <w:lang w:val="ro-RO"/>
              </w:rPr>
              <w:t>5</w:t>
            </w:r>
            <w:r w:rsidRPr="0073418D">
              <w:rPr>
                <w:rFonts w:ascii="Tahoma" w:eastAsia="Times New Roman" w:hAnsi="Tahoma" w:cs="Tahoma"/>
                <w:noProof/>
                <w:color w:val="auto"/>
                <w:sz w:val="22"/>
                <w:szCs w:val="22"/>
                <w:lang w:val="ro-RO"/>
              </w:rPr>
              <w:t xml:space="preserve"> zile lucrătoare </w:t>
            </w:r>
            <w:r w:rsidRPr="00AA64C9">
              <w:rPr>
                <w:rFonts w:ascii="Tahoma" w:eastAsia="Times New Roman" w:hAnsi="Tahoma" w:cs="Tahoma"/>
                <w:strike/>
                <w:noProof/>
                <w:color w:val="FF0000"/>
                <w:sz w:val="22"/>
                <w:szCs w:val="22"/>
                <w:lang w:val="ro-RO"/>
              </w:rPr>
              <w:t xml:space="preserve">înainte de începerea livrărilor de energie electrică </w:t>
            </w:r>
            <w:r w:rsidRPr="00AA64C9">
              <w:rPr>
                <w:rFonts w:ascii="Tahoma" w:eastAsia="Times New Roman" w:hAnsi="Tahoma" w:cs="Tahoma"/>
                <w:i/>
                <w:iCs/>
                <w:noProof/>
                <w:color w:val="FF0000"/>
                <w:sz w:val="22"/>
                <w:szCs w:val="22"/>
                <w:lang w:val="ro-RO"/>
              </w:rPr>
              <w:t>dupa inchiderea tranzactiei.</w:t>
            </w:r>
            <w:r w:rsidRPr="0073418D">
              <w:rPr>
                <w:rFonts w:ascii="Tahoma" w:eastAsia="Times New Roman" w:hAnsi="Tahoma" w:cs="Tahoma"/>
                <w:noProof/>
                <w:color w:val="auto"/>
                <w:sz w:val="22"/>
                <w:szCs w:val="22"/>
                <w:lang w:val="ro-RO"/>
              </w:rPr>
              <w:t xml:space="preserve"> Scrisoarea de garanție bancară poate fi transmisă inclusiv prin mesaj SWIFT la banca agreată de Vânzător.</w:t>
            </w:r>
          </w:p>
          <w:p w14:paraId="05FD5C4F" w14:textId="39CC4E20" w:rsidR="001F233C" w:rsidRPr="00C21378" w:rsidRDefault="001F233C" w:rsidP="00AA64C9">
            <w:pPr>
              <w:spacing w:before="120" w:after="120"/>
              <w:jc w:val="both"/>
              <w:rPr>
                <w:rFonts w:ascii="Tahoma" w:hAnsi="Tahoma" w:cs="Tahoma"/>
                <w:b/>
                <w:sz w:val="22"/>
                <w:szCs w:val="22"/>
                <w:lang w:val="ro-RO"/>
              </w:rPr>
            </w:pPr>
            <w:r w:rsidRPr="00AA64C9">
              <w:rPr>
                <w:rFonts w:ascii="Tahoma" w:eastAsia="Times New Roman" w:hAnsi="Tahoma" w:cs="Tahoma"/>
                <w:b/>
                <w:bCs/>
                <w:noProof/>
                <w:color w:val="auto"/>
                <w:sz w:val="22"/>
                <w:szCs w:val="22"/>
                <w:lang w:val="ro-RO"/>
              </w:rPr>
              <w:t>Justificarea</w:t>
            </w:r>
            <w:r w:rsidRPr="008A4B01">
              <w:rPr>
                <w:rFonts w:ascii="Tahoma" w:eastAsia="Times New Roman" w:hAnsi="Tahoma" w:cs="Tahoma"/>
                <w:noProof/>
                <w:color w:val="auto"/>
                <w:sz w:val="22"/>
                <w:szCs w:val="22"/>
                <w:lang w:val="ro-RO"/>
              </w:rPr>
              <w:t xml:space="preserve"> este ca participantul sa isi asume tranzactia chiar la executie si face mai putin probabila rezilierea. Valabilitatea SGB incepand de la cateva zile dupa incheierea tranzactiei (conform alin. (5)) si pana dupa terminarea livrarilor acopera atat cumparatorul, cat si vanzatorul fata de riscul de livrare si de plata.</w:t>
            </w:r>
          </w:p>
        </w:tc>
        <w:tc>
          <w:tcPr>
            <w:tcW w:w="1605" w:type="pct"/>
          </w:tcPr>
          <w:p w14:paraId="73BA0010" w14:textId="77777777" w:rsidR="001F233C" w:rsidRPr="00322CE1" w:rsidRDefault="001F233C" w:rsidP="000A45E6">
            <w:pPr>
              <w:spacing w:before="120" w:after="120"/>
              <w:jc w:val="both"/>
              <w:rPr>
                <w:rFonts w:ascii="Tahoma" w:hAnsi="Tahoma" w:cs="Tahoma"/>
                <w:b/>
                <w:bCs/>
                <w:sz w:val="22"/>
                <w:szCs w:val="22"/>
                <w:lang w:val="ro-RO"/>
              </w:rPr>
            </w:pPr>
          </w:p>
        </w:tc>
      </w:tr>
      <w:tr w:rsidR="001F233C" w:rsidRPr="00C21378" w14:paraId="5E601BC9" w14:textId="41A14E7D" w:rsidTr="00DB7700">
        <w:tc>
          <w:tcPr>
            <w:tcW w:w="1789" w:type="pct"/>
          </w:tcPr>
          <w:p w14:paraId="38CA4216" w14:textId="55B87CD1" w:rsidR="001F233C" w:rsidRDefault="001F233C" w:rsidP="008A4B01">
            <w:pPr>
              <w:spacing w:before="120" w:after="120"/>
              <w:jc w:val="both"/>
              <w:rPr>
                <w:rFonts w:ascii="Tahoma" w:hAnsi="Tahoma" w:cs="Tahoma"/>
                <w:b/>
                <w:sz w:val="22"/>
                <w:szCs w:val="22"/>
                <w:lang w:val="ro-RO"/>
              </w:rPr>
            </w:pPr>
          </w:p>
          <w:p w14:paraId="21994E65" w14:textId="77777777" w:rsidR="00DB7700" w:rsidRDefault="00DB7700" w:rsidP="008A4B01">
            <w:pPr>
              <w:spacing w:before="120" w:after="120"/>
              <w:jc w:val="both"/>
              <w:rPr>
                <w:rFonts w:ascii="Tahoma" w:hAnsi="Tahoma" w:cs="Tahoma"/>
                <w:b/>
                <w:sz w:val="22"/>
                <w:szCs w:val="22"/>
                <w:lang w:val="ro-RO"/>
              </w:rPr>
            </w:pPr>
          </w:p>
          <w:p w14:paraId="0F0895D3" w14:textId="56FCBC22" w:rsidR="001F233C" w:rsidRPr="00C21378" w:rsidRDefault="001F233C" w:rsidP="008A4B01">
            <w:pPr>
              <w:spacing w:before="120" w:after="120"/>
              <w:jc w:val="both"/>
              <w:rPr>
                <w:rFonts w:ascii="Tahoma" w:hAnsi="Tahoma" w:cs="Tahoma"/>
                <w:b/>
                <w:bCs/>
                <w:sz w:val="22"/>
                <w:szCs w:val="22"/>
                <w:lang w:val="ro-RO"/>
              </w:rPr>
            </w:pPr>
            <w:r w:rsidRPr="00C43337">
              <w:rPr>
                <w:rFonts w:ascii="Tahoma" w:hAnsi="Tahoma" w:cs="Tahoma"/>
                <w:b/>
                <w:sz w:val="22"/>
                <w:szCs w:val="22"/>
                <w:lang w:val="ro-RO"/>
              </w:rPr>
              <w:t xml:space="preserve">Art. </w:t>
            </w:r>
            <w:r>
              <w:rPr>
                <w:rFonts w:ascii="Tahoma" w:hAnsi="Tahoma" w:cs="Tahoma"/>
                <w:b/>
                <w:sz w:val="22"/>
                <w:szCs w:val="22"/>
                <w:lang w:val="ro-RO"/>
              </w:rPr>
              <w:t>17</w:t>
            </w:r>
            <w:r w:rsidRPr="00C43337">
              <w:rPr>
                <w:rFonts w:ascii="Tahoma" w:hAnsi="Tahoma" w:cs="Tahoma"/>
                <w:b/>
                <w:sz w:val="22"/>
                <w:szCs w:val="22"/>
                <w:lang w:val="ro-RO"/>
              </w:rPr>
              <w:t>.</w:t>
            </w:r>
            <w:r w:rsidRPr="00C43337">
              <w:rPr>
                <w:rFonts w:ascii="Tahoma" w:hAnsi="Tahoma" w:cs="Tahoma"/>
                <w:sz w:val="22"/>
                <w:szCs w:val="22"/>
                <w:lang w:val="ro-RO"/>
              </w:rPr>
              <w:t xml:space="preserve"> (1) Vânzătorul va prezenta Cumpărătorului o scrisoare de garanţie bancară</w:t>
            </w:r>
            <w:r>
              <w:rPr>
                <w:rFonts w:ascii="Tahoma" w:hAnsi="Tahoma" w:cs="Tahoma"/>
                <w:sz w:val="22"/>
                <w:szCs w:val="22"/>
                <w:lang w:val="ro-RO"/>
              </w:rPr>
              <w:t xml:space="preserve"> de bună execuţie</w:t>
            </w:r>
            <w:r w:rsidRPr="00C43337">
              <w:rPr>
                <w:rFonts w:ascii="Tahoma" w:hAnsi="Tahoma" w:cs="Tahoma"/>
                <w:sz w:val="22"/>
                <w:szCs w:val="22"/>
                <w:lang w:val="ro-RO"/>
              </w:rPr>
              <w:t>, în favoarea Cumpărătorului, emisă de o bancă agreată de Cumpărător</w:t>
            </w:r>
            <w:r w:rsidRPr="00B24990">
              <w:rPr>
                <w:rFonts w:ascii="Tahoma" w:hAnsi="Tahoma"/>
                <w:sz w:val="22"/>
                <w:lang w:val="ro-RO"/>
              </w:rPr>
              <w:t xml:space="preserve"> </w:t>
            </w:r>
            <w:r w:rsidRPr="00BE04C0">
              <w:rPr>
                <w:rFonts w:ascii="Tahoma" w:hAnsi="Tahoma" w:cs="Tahoma"/>
                <w:sz w:val="22"/>
                <w:szCs w:val="22"/>
                <w:lang w:val="ro-RO"/>
              </w:rPr>
              <w:t>înainte de începerea livrărilor de energie electrică</w:t>
            </w:r>
            <w:r>
              <w:rPr>
                <w:rFonts w:ascii="Tahoma" w:hAnsi="Tahoma" w:cs="Tahoma"/>
                <w:sz w:val="22"/>
                <w:szCs w:val="22"/>
                <w:lang w:val="ro-RO"/>
              </w:rPr>
              <w:t>.</w:t>
            </w:r>
          </w:p>
        </w:tc>
        <w:tc>
          <w:tcPr>
            <w:tcW w:w="1606" w:type="pct"/>
          </w:tcPr>
          <w:p w14:paraId="35957937" w14:textId="77777777" w:rsidR="001F233C" w:rsidRPr="001669A9" w:rsidRDefault="001F233C" w:rsidP="00B7335D">
            <w:pPr>
              <w:pStyle w:val="BodyText"/>
              <w:spacing w:before="100" w:beforeAutospacing="1" w:after="100" w:afterAutospacing="1"/>
              <w:jc w:val="both"/>
              <w:rPr>
                <w:rFonts w:ascii="Tahoma" w:hAnsi="Tahoma" w:cs="Tahoma"/>
                <w:b/>
                <w:bCs/>
              </w:rPr>
            </w:pPr>
            <w:r w:rsidRPr="001669A9">
              <w:rPr>
                <w:rFonts w:ascii="Tahoma" w:hAnsi="Tahoma" w:cs="Tahoma"/>
                <w:b/>
                <w:bCs/>
              </w:rPr>
              <w:t>ENEL ENERGIE S.A. si ENEL ENERGIE MUNTENIA S.A.:</w:t>
            </w:r>
          </w:p>
          <w:p w14:paraId="57687BBE" w14:textId="6DDDE475" w:rsidR="001F233C" w:rsidRPr="0073418D" w:rsidRDefault="001F233C" w:rsidP="00AA64C9">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Pr>
                <w:rFonts w:ascii="Tahoma" w:hAnsi="Tahoma" w:cs="Tahoma"/>
                <w:b/>
                <w:sz w:val="22"/>
                <w:szCs w:val="22"/>
                <w:lang w:val="ro-RO"/>
              </w:rPr>
              <w:t>17</w:t>
            </w:r>
            <w:r w:rsidRPr="00C43337">
              <w:rPr>
                <w:rFonts w:ascii="Tahoma" w:hAnsi="Tahoma" w:cs="Tahoma"/>
                <w:b/>
                <w:sz w:val="22"/>
                <w:szCs w:val="22"/>
                <w:lang w:val="ro-RO"/>
              </w:rPr>
              <w:t>.</w:t>
            </w:r>
            <w:r w:rsidRPr="00C43337">
              <w:rPr>
                <w:rFonts w:ascii="Tahoma" w:hAnsi="Tahoma" w:cs="Tahoma"/>
                <w:sz w:val="22"/>
                <w:szCs w:val="22"/>
                <w:lang w:val="ro-RO"/>
              </w:rPr>
              <w:t xml:space="preserve"> (1) Vânzătorul va prezenta Cumpărătorului o scrisoare de garanţie bancară</w:t>
            </w:r>
            <w:r>
              <w:rPr>
                <w:rFonts w:ascii="Tahoma" w:hAnsi="Tahoma" w:cs="Tahoma"/>
                <w:sz w:val="22"/>
                <w:szCs w:val="22"/>
                <w:lang w:val="ro-RO"/>
              </w:rPr>
              <w:t xml:space="preserve"> de </w:t>
            </w:r>
            <w:r w:rsidRPr="009937FD">
              <w:rPr>
                <w:rFonts w:ascii="Tahoma" w:eastAsiaTheme="minorHAnsi" w:hAnsi="Tahoma" w:cs="Tahoma"/>
                <w:i/>
                <w:iCs/>
                <w:noProof w:val="0"/>
                <w:color w:val="FF0000"/>
                <w:sz w:val="22"/>
                <w:szCs w:val="22"/>
                <w:lang w:val="ro-RO"/>
              </w:rPr>
              <w:t>bună execuţie</w:t>
            </w:r>
            <w:r>
              <w:rPr>
                <w:rFonts w:ascii="Tahoma" w:eastAsiaTheme="minorHAnsi" w:hAnsi="Tahoma" w:cs="Tahoma"/>
                <w:i/>
                <w:iCs/>
                <w:noProof w:val="0"/>
                <w:color w:val="FF0000"/>
                <w:sz w:val="22"/>
                <w:szCs w:val="22"/>
                <w:lang w:val="ro-RO"/>
              </w:rPr>
              <w:t xml:space="preserve"> </w:t>
            </w:r>
            <w:r w:rsidRPr="009937FD">
              <w:rPr>
                <w:rFonts w:ascii="Tahoma" w:eastAsiaTheme="minorHAnsi" w:hAnsi="Tahoma" w:cs="Tahoma"/>
                <w:i/>
                <w:iCs/>
                <w:noProof w:val="0"/>
                <w:color w:val="FF0000"/>
                <w:sz w:val="22"/>
                <w:szCs w:val="22"/>
                <w:lang w:val="ro-RO"/>
              </w:rPr>
              <w:t>cu textul și formatul prelabil agreat de Cumpărător,</w:t>
            </w:r>
            <w:r w:rsidRPr="00C43337">
              <w:rPr>
                <w:rFonts w:ascii="Tahoma" w:hAnsi="Tahoma" w:cs="Tahoma"/>
                <w:sz w:val="22"/>
                <w:szCs w:val="22"/>
                <w:lang w:val="ro-RO"/>
              </w:rPr>
              <w:t xml:space="preserve"> în favoarea Cumpărătorului, emisă de o bancă agreată de Cumpărător</w:t>
            </w:r>
            <w:r w:rsidRPr="00B24990">
              <w:rPr>
                <w:rFonts w:ascii="Tahoma" w:hAnsi="Tahoma"/>
                <w:sz w:val="22"/>
                <w:lang w:val="ro-RO"/>
              </w:rPr>
              <w:t xml:space="preserve"> </w:t>
            </w:r>
            <w:r w:rsidRPr="00BE04C0">
              <w:rPr>
                <w:rFonts w:ascii="Tahoma" w:hAnsi="Tahoma" w:cs="Tahoma"/>
                <w:sz w:val="22"/>
                <w:szCs w:val="22"/>
                <w:lang w:val="ro-RO"/>
              </w:rPr>
              <w:t>înainte de începerea livrărilor de energie electrică.</w:t>
            </w:r>
          </w:p>
        </w:tc>
        <w:tc>
          <w:tcPr>
            <w:tcW w:w="1605" w:type="pct"/>
          </w:tcPr>
          <w:p w14:paraId="644CE1CE" w14:textId="77777777" w:rsidR="001F233C" w:rsidRPr="001669A9" w:rsidRDefault="001F233C" w:rsidP="00B7335D">
            <w:pPr>
              <w:pStyle w:val="BodyText"/>
              <w:spacing w:before="100" w:beforeAutospacing="1" w:after="100" w:afterAutospacing="1"/>
              <w:jc w:val="both"/>
              <w:rPr>
                <w:rFonts w:ascii="Tahoma" w:hAnsi="Tahoma" w:cs="Tahoma"/>
                <w:b/>
                <w:bCs/>
              </w:rPr>
            </w:pPr>
          </w:p>
        </w:tc>
      </w:tr>
      <w:tr w:rsidR="001F233C" w:rsidRPr="00C21378" w14:paraId="048279E2" w14:textId="747F9837" w:rsidTr="00DB7700">
        <w:tc>
          <w:tcPr>
            <w:tcW w:w="1789" w:type="pct"/>
          </w:tcPr>
          <w:p w14:paraId="70359416" w14:textId="77777777" w:rsidR="001F233C" w:rsidRDefault="001F233C" w:rsidP="008A4B01">
            <w:pPr>
              <w:spacing w:before="120" w:after="120"/>
              <w:jc w:val="both"/>
              <w:rPr>
                <w:rFonts w:ascii="Tahoma" w:hAnsi="Tahoma" w:cs="Tahoma"/>
                <w:b/>
                <w:sz w:val="22"/>
                <w:szCs w:val="22"/>
                <w:lang w:val="ro-RO"/>
              </w:rPr>
            </w:pPr>
          </w:p>
          <w:p w14:paraId="2DB82300" w14:textId="6835BA36" w:rsidR="001F233C" w:rsidRPr="008A4B01" w:rsidRDefault="001F233C" w:rsidP="008A4B01">
            <w:pPr>
              <w:spacing w:before="120" w:after="120"/>
              <w:jc w:val="both"/>
              <w:rPr>
                <w:rFonts w:ascii="Tahoma" w:eastAsia="Times New Roman" w:hAnsi="Tahoma" w:cs="Tahoma"/>
                <w:noProof/>
                <w:color w:val="auto"/>
                <w:sz w:val="22"/>
                <w:szCs w:val="22"/>
                <w:lang w:val="ro-RO"/>
              </w:rPr>
            </w:pPr>
            <w:r w:rsidRPr="00C43337">
              <w:rPr>
                <w:rFonts w:ascii="Tahoma" w:hAnsi="Tahoma" w:cs="Tahoma"/>
                <w:b/>
                <w:sz w:val="22"/>
                <w:szCs w:val="22"/>
                <w:lang w:val="ro-RO"/>
              </w:rPr>
              <w:t xml:space="preserve">Art. </w:t>
            </w:r>
            <w:r>
              <w:rPr>
                <w:rFonts w:ascii="Tahoma" w:hAnsi="Tahoma" w:cs="Tahoma"/>
                <w:b/>
                <w:sz w:val="22"/>
                <w:szCs w:val="22"/>
                <w:lang w:val="ro-RO"/>
              </w:rPr>
              <w:t>17</w:t>
            </w:r>
            <w:r w:rsidRPr="00C43337">
              <w:rPr>
                <w:rFonts w:ascii="Tahoma" w:hAnsi="Tahoma" w:cs="Tahoma"/>
                <w:b/>
                <w:sz w:val="22"/>
                <w:szCs w:val="22"/>
                <w:lang w:val="ro-RO"/>
              </w:rPr>
              <w:t>.</w:t>
            </w:r>
            <w:r w:rsidRPr="00C43337">
              <w:rPr>
                <w:rFonts w:ascii="Tahoma" w:hAnsi="Tahoma" w:cs="Tahoma"/>
                <w:sz w:val="22"/>
                <w:szCs w:val="22"/>
                <w:lang w:val="ro-RO"/>
              </w:rPr>
              <w:t xml:space="preserve"> </w:t>
            </w:r>
            <w:r w:rsidRPr="008A4B01">
              <w:rPr>
                <w:rFonts w:ascii="Tahoma" w:eastAsia="Times New Roman" w:hAnsi="Tahoma" w:cs="Tahoma"/>
                <w:noProof/>
                <w:color w:val="auto"/>
                <w:sz w:val="22"/>
                <w:szCs w:val="22"/>
                <w:lang w:val="ro-RO"/>
              </w:rPr>
              <w:t>(2) Valoarea scrisorii de garanție bancară de bună execuţie se calculează dupa cum urmează:</w:t>
            </w:r>
          </w:p>
          <w:p w14:paraId="0C238CA6" w14:textId="77777777" w:rsidR="001F233C" w:rsidRPr="008A4B01" w:rsidRDefault="001F233C" w:rsidP="008A4B01">
            <w:pPr>
              <w:spacing w:before="120" w:after="120"/>
              <w:ind w:firstLine="720"/>
              <w:jc w:val="both"/>
              <w:rPr>
                <w:rFonts w:ascii="Tahoma" w:eastAsia="Times New Roman" w:hAnsi="Tahoma" w:cs="Tahoma"/>
                <w:noProof/>
                <w:color w:val="auto"/>
                <w:sz w:val="22"/>
                <w:szCs w:val="22"/>
                <w:lang w:val="ro-RO"/>
              </w:rPr>
            </w:pPr>
            <w:r w:rsidRPr="008A4B01">
              <w:rPr>
                <w:rFonts w:ascii="Tahoma" w:eastAsia="Times New Roman" w:hAnsi="Tahoma" w:cs="Tahoma"/>
                <w:noProof/>
                <w:color w:val="auto"/>
                <w:sz w:val="22"/>
                <w:szCs w:val="22"/>
                <w:lang w:val="ro-RO"/>
              </w:rPr>
              <w:t xml:space="preserve">(i) pentru perioade de livrare de o (1) </w:t>
            </w:r>
            <w:r w:rsidRPr="008A4B01">
              <w:rPr>
                <w:rFonts w:ascii="Tahoma" w:eastAsia="Times New Roman" w:hAnsi="Tahoma" w:cs="Tahoma"/>
                <w:b/>
                <w:noProof/>
                <w:color w:val="auto"/>
                <w:sz w:val="22"/>
                <w:szCs w:val="22"/>
                <w:lang w:val="ro-RO"/>
              </w:rPr>
              <w:t>lună</w:t>
            </w:r>
            <w:r w:rsidRPr="008A4B01">
              <w:rPr>
                <w:rFonts w:ascii="Tahoma" w:eastAsia="Times New Roman" w:hAnsi="Tahoma" w:cs="Tahoma"/>
                <w:noProof/>
                <w:color w:val="auto"/>
                <w:sz w:val="22"/>
                <w:szCs w:val="22"/>
                <w:lang w:val="ro-RO"/>
              </w:rPr>
              <w:t xml:space="preserve"> calendaristică valoarea garanţiei este egală </w:t>
            </w:r>
            <w:r w:rsidRPr="008A4B01">
              <w:rPr>
                <w:rFonts w:ascii="Tahoma" w:eastAsia="Times New Roman" w:hAnsi="Tahoma" w:cs="Tahoma"/>
                <w:noProof/>
                <w:color w:val="auto"/>
                <w:sz w:val="22"/>
                <w:szCs w:val="22"/>
                <w:lang w:val="ro-RO"/>
              </w:rPr>
              <w:lastRenderedPageBreak/>
              <w:t>cu 20% din contravaloarea energiei electrice contractate, respectiv:</w:t>
            </w:r>
          </w:p>
          <w:p w14:paraId="4AD76105" w14:textId="77777777" w:rsidR="001F233C" w:rsidRPr="008A4B01" w:rsidRDefault="001F233C" w:rsidP="008A4B01">
            <w:pPr>
              <w:spacing w:before="120" w:after="120"/>
              <w:jc w:val="both"/>
              <w:rPr>
                <w:rFonts w:ascii="Tahoma" w:eastAsia="Times New Roman" w:hAnsi="Tahoma" w:cs="Tahoma"/>
                <w:b/>
                <w:noProof/>
                <w:color w:val="auto"/>
                <w:sz w:val="22"/>
                <w:szCs w:val="22"/>
                <w:lang w:val="ro-RO"/>
              </w:rPr>
            </w:pPr>
            <w:r w:rsidRPr="008A4B01">
              <w:rPr>
                <w:rFonts w:ascii="Tahoma" w:eastAsia="Times New Roman" w:hAnsi="Tahoma" w:cs="Tahoma"/>
                <w:noProof/>
                <w:color w:val="auto"/>
                <w:sz w:val="22"/>
                <w:szCs w:val="22"/>
                <w:lang w:val="ro-RO"/>
              </w:rPr>
              <w:t xml:space="preserve">Valoarea scrisorii de garanţie bancară de bună execuţie </w:t>
            </w:r>
            <w:r w:rsidRPr="008A4B01">
              <w:rPr>
                <w:rFonts w:ascii="Tahoma" w:eastAsia="Times New Roman" w:hAnsi="Tahoma" w:cs="Tahoma"/>
                <w:b/>
                <w:noProof/>
                <w:color w:val="auto"/>
                <w:sz w:val="22"/>
                <w:szCs w:val="22"/>
                <w:lang w:val="ro-RO"/>
              </w:rPr>
              <w:t xml:space="preserve">= 20% x </w:t>
            </w:r>
            <w:r w:rsidRPr="008A4B01">
              <w:rPr>
                <w:rFonts w:ascii="Tahoma" w:eastAsia="Times New Roman" w:hAnsi="Tahoma" w:cs="Tahoma"/>
                <w:noProof/>
                <w:color w:val="auto"/>
                <w:sz w:val="22"/>
                <w:szCs w:val="22"/>
                <w:lang w:val="ro-RO"/>
              </w:rPr>
              <w:t>Cantitatea</w:t>
            </w:r>
            <w:r w:rsidRPr="008A4B01">
              <w:rPr>
                <w:rFonts w:ascii="Tahoma" w:eastAsia="Times New Roman" w:hAnsi="Tahoma" w:cs="Tahoma"/>
                <w:b/>
                <w:noProof/>
                <w:color w:val="auto"/>
                <w:sz w:val="22"/>
                <w:szCs w:val="22"/>
                <w:lang w:val="ro-RO"/>
              </w:rPr>
              <w:t xml:space="preserve"> </w:t>
            </w:r>
            <w:r w:rsidRPr="008A4B01">
              <w:rPr>
                <w:rFonts w:ascii="Tahoma" w:eastAsia="Times New Roman" w:hAnsi="Tahoma" w:cs="Tahoma"/>
                <w:noProof/>
                <w:color w:val="auto"/>
                <w:sz w:val="22"/>
                <w:szCs w:val="22"/>
                <w:lang w:val="ro-RO"/>
              </w:rPr>
              <w:t>de energie electrică contractată x preț contract + valoare TVA, în cazul în care este aplicabilă.</w:t>
            </w:r>
          </w:p>
          <w:p w14:paraId="43B1D6CE" w14:textId="77777777" w:rsidR="001F233C" w:rsidRPr="008A4B01" w:rsidRDefault="001F233C" w:rsidP="008A4B01">
            <w:pPr>
              <w:spacing w:before="120" w:after="120"/>
              <w:ind w:firstLine="720"/>
              <w:jc w:val="both"/>
              <w:rPr>
                <w:rFonts w:ascii="Tahoma" w:eastAsia="Times New Roman" w:hAnsi="Tahoma" w:cs="Tahoma"/>
                <w:noProof/>
                <w:color w:val="auto"/>
                <w:sz w:val="22"/>
                <w:szCs w:val="22"/>
                <w:lang w:val="ro-RO"/>
              </w:rPr>
            </w:pPr>
            <w:r w:rsidRPr="008A4B01">
              <w:rPr>
                <w:rFonts w:ascii="Tahoma" w:eastAsia="Times New Roman" w:hAnsi="Tahoma" w:cs="Tahoma"/>
                <w:noProof/>
                <w:color w:val="auto"/>
                <w:sz w:val="22"/>
                <w:szCs w:val="22"/>
                <w:lang w:val="ro-RO"/>
              </w:rPr>
              <w:t xml:space="preserve">(ii) pentru perioade de livrare de un </w:t>
            </w:r>
            <w:r w:rsidRPr="008A4B01">
              <w:rPr>
                <w:rFonts w:ascii="Tahoma" w:eastAsia="Times New Roman" w:hAnsi="Tahoma" w:cs="Tahoma"/>
                <w:b/>
                <w:noProof/>
                <w:color w:val="auto"/>
                <w:sz w:val="22"/>
                <w:szCs w:val="22"/>
                <w:lang w:val="ro-RO"/>
              </w:rPr>
              <w:t>trimestru</w:t>
            </w:r>
            <w:r w:rsidRPr="008A4B01">
              <w:rPr>
                <w:rFonts w:ascii="Tahoma" w:eastAsia="Times New Roman" w:hAnsi="Tahoma" w:cs="Tahoma"/>
                <w:noProof/>
                <w:color w:val="auto"/>
                <w:sz w:val="22"/>
                <w:szCs w:val="22"/>
                <w:lang w:val="ro-RO"/>
              </w:rPr>
              <w:t xml:space="preserve"> valoarea garanţiei este egală cu 15% din contravaloarea energiei electrice contractate, respectiv:</w:t>
            </w:r>
          </w:p>
          <w:p w14:paraId="188A7C72" w14:textId="77777777" w:rsidR="001F233C" w:rsidRPr="008A4B01" w:rsidRDefault="001F233C" w:rsidP="008A4B01">
            <w:pPr>
              <w:spacing w:before="120" w:after="120"/>
              <w:jc w:val="both"/>
              <w:rPr>
                <w:rFonts w:ascii="Tahoma" w:eastAsia="Times New Roman" w:hAnsi="Tahoma" w:cs="Tahoma"/>
                <w:noProof/>
                <w:color w:val="auto"/>
                <w:sz w:val="22"/>
                <w:szCs w:val="22"/>
                <w:lang w:val="ro-RO"/>
              </w:rPr>
            </w:pPr>
            <w:r w:rsidRPr="008A4B01">
              <w:rPr>
                <w:rFonts w:ascii="Tahoma" w:eastAsia="Times New Roman" w:hAnsi="Tahoma" w:cs="Tahoma"/>
                <w:noProof/>
                <w:color w:val="auto"/>
                <w:sz w:val="22"/>
                <w:szCs w:val="22"/>
                <w:lang w:val="ro-RO"/>
              </w:rPr>
              <w:t xml:space="preserve">Valoarea scrisorii de garanţie bancară </w:t>
            </w:r>
            <w:r w:rsidRPr="008A4B01">
              <w:rPr>
                <w:rFonts w:ascii="Tahoma" w:eastAsia="Times New Roman" w:hAnsi="Tahoma" w:cs="Tahoma"/>
                <w:b/>
                <w:noProof/>
                <w:color w:val="auto"/>
                <w:sz w:val="22"/>
                <w:szCs w:val="22"/>
                <w:lang w:val="ro-RO"/>
              </w:rPr>
              <w:t>= 15% x</w:t>
            </w:r>
            <w:r w:rsidRPr="008A4B01">
              <w:rPr>
                <w:rFonts w:ascii="Tahoma" w:eastAsia="Times New Roman" w:hAnsi="Tahoma" w:cs="Tahoma"/>
                <w:noProof/>
                <w:color w:val="auto"/>
                <w:sz w:val="22"/>
                <w:szCs w:val="22"/>
                <w:lang w:val="ro-RO"/>
              </w:rPr>
              <w:t xml:space="preserve"> Cantitatea</w:t>
            </w:r>
            <w:r w:rsidRPr="008A4B01">
              <w:rPr>
                <w:rFonts w:ascii="Tahoma" w:eastAsia="Times New Roman" w:hAnsi="Tahoma" w:cs="Tahoma"/>
                <w:b/>
                <w:noProof/>
                <w:color w:val="auto"/>
                <w:sz w:val="22"/>
                <w:szCs w:val="22"/>
                <w:lang w:val="ro-RO"/>
              </w:rPr>
              <w:t xml:space="preserve"> </w:t>
            </w:r>
            <w:r w:rsidRPr="008A4B01">
              <w:rPr>
                <w:rFonts w:ascii="Tahoma" w:eastAsia="Times New Roman" w:hAnsi="Tahoma" w:cs="Tahoma"/>
                <w:noProof/>
                <w:color w:val="auto"/>
                <w:sz w:val="22"/>
                <w:szCs w:val="22"/>
                <w:lang w:val="ro-RO"/>
              </w:rPr>
              <w:t>de energie electrică contractată x preț contract + valoare TVA, în cazul în care este aplicabilă.</w:t>
            </w:r>
          </w:p>
          <w:p w14:paraId="13D4F290" w14:textId="77777777" w:rsidR="001F233C" w:rsidRPr="008A4B01" w:rsidRDefault="001F233C" w:rsidP="008A4B01">
            <w:pPr>
              <w:spacing w:before="120" w:after="120"/>
              <w:ind w:firstLine="720"/>
              <w:jc w:val="both"/>
              <w:rPr>
                <w:rFonts w:ascii="Tahoma" w:eastAsia="Times New Roman" w:hAnsi="Tahoma" w:cs="Tahoma"/>
                <w:noProof/>
                <w:color w:val="auto"/>
                <w:sz w:val="22"/>
                <w:szCs w:val="22"/>
                <w:lang w:val="ro-RO"/>
              </w:rPr>
            </w:pPr>
            <w:r w:rsidRPr="008A4B01">
              <w:rPr>
                <w:rFonts w:ascii="Tahoma" w:eastAsia="Times New Roman" w:hAnsi="Tahoma" w:cs="Tahoma"/>
                <w:noProof/>
                <w:color w:val="auto"/>
                <w:sz w:val="22"/>
                <w:szCs w:val="22"/>
                <w:lang w:val="ro-RO"/>
              </w:rPr>
              <w:t xml:space="preserve">(iii) pentru perioade de livrare de un </w:t>
            </w:r>
            <w:r w:rsidRPr="008A4B01">
              <w:rPr>
                <w:rFonts w:ascii="Tahoma" w:eastAsia="Times New Roman" w:hAnsi="Tahoma" w:cs="Tahoma"/>
                <w:b/>
                <w:noProof/>
                <w:color w:val="auto"/>
                <w:sz w:val="22"/>
                <w:szCs w:val="22"/>
                <w:lang w:val="ro-RO"/>
              </w:rPr>
              <w:t>semestru</w:t>
            </w:r>
            <w:r w:rsidRPr="008A4B01">
              <w:rPr>
                <w:rFonts w:ascii="Tahoma" w:eastAsia="Times New Roman" w:hAnsi="Tahoma" w:cs="Tahoma"/>
                <w:noProof/>
                <w:color w:val="auto"/>
                <w:sz w:val="22"/>
                <w:szCs w:val="22"/>
                <w:lang w:val="ro-RO"/>
              </w:rPr>
              <w:t xml:space="preserve"> valoarea garanţiei este egală cu 15% din contravaloarea energiei electrice contractate, respectiv:</w:t>
            </w:r>
          </w:p>
          <w:p w14:paraId="6B6A4D49" w14:textId="77777777" w:rsidR="001F233C" w:rsidRPr="008A4B01" w:rsidRDefault="001F233C" w:rsidP="008A4B01">
            <w:pPr>
              <w:spacing w:before="120" w:after="120"/>
              <w:jc w:val="both"/>
              <w:rPr>
                <w:rFonts w:ascii="Tahoma" w:eastAsia="Times New Roman" w:hAnsi="Tahoma" w:cs="Tahoma"/>
                <w:noProof/>
                <w:color w:val="auto"/>
                <w:sz w:val="22"/>
                <w:szCs w:val="22"/>
                <w:lang w:val="ro-RO"/>
              </w:rPr>
            </w:pPr>
            <w:r w:rsidRPr="008A4B01">
              <w:rPr>
                <w:rFonts w:ascii="Tahoma" w:eastAsia="Times New Roman" w:hAnsi="Tahoma" w:cs="Tahoma"/>
                <w:noProof/>
                <w:color w:val="auto"/>
                <w:sz w:val="22"/>
                <w:szCs w:val="22"/>
                <w:lang w:val="ro-RO"/>
              </w:rPr>
              <w:t xml:space="preserve">Valoarea scrisorii de garanţie bancară = </w:t>
            </w:r>
            <w:r w:rsidRPr="008A4B01">
              <w:rPr>
                <w:rFonts w:ascii="Tahoma" w:eastAsia="Times New Roman" w:hAnsi="Tahoma" w:cs="Tahoma"/>
                <w:b/>
                <w:noProof/>
                <w:color w:val="auto"/>
                <w:sz w:val="22"/>
                <w:szCs w:val="22"/>
                <w:lang w:val="ro-RO"/>
              </w:rPr>
              <w:t>15%</w:t>
            </w:r>
            <w:r w:rsidRPr="008A4B01">
              <w:rPr>
                <w:rFonts w:ascii="Tahoma" w:eastAsia="Times New Roman" w:hAnsi="Tahoma" w:cs="Tahoma"/>
                <w:noProof/>
                <w:color w:val="auto"/>
                <w:sz w:val="22"/>
                <w:szCs w:val="22"/>
                <w:lang w:val="ro-RO"/>
              </w:rPr>
              <w:t xml:space="preserve"> x Cantitatea de energie electrică contractată x pret contract + valoare TVA, în cazul în care este aplicabilă.</w:t>
            </w:r>
          </w:p>
          <w:p w14:paraId="6823D497" w14:textId="77777777" w:rsidR="001F233C" w:rsidRPr="008A4B01" w:rsidRDefault="001F233C" w:rsidP="008A4B01">
            <w:pPr>
              <w:spacing w:before="120" w:after="120"/>
              <w:ind w:firstLine="720"/>
              <w:jc w:val="both"/>
              <w:rPr>
                <w:rFonts w:ascii="Tahoma" w:eastAsia="Times New Roman" w:hAnsi="Tahoma" w:cs="Tahoma"/>
                <w:noProof/>
                <w:color w:val="auto"/>
                <w:sz w:val="22"/>
                <w:szCs w:val="22"/>
                <w:lang w:val="ro-RO"/>
              </w:rPr>
            </w:pPr>
            <w:r w:rsidRPr="008A4B01">
              <w:rPr>
                <w:rFonts w:ascii="Tahoma" w:eastAsia="Times New Roman" w:hAnsi="Tahoma" w:cs="Tahoma"/>
                <w:noProof/>
                <w:color w:val="auto"/>
                <w:sz w:val="22"/>
                <w:szCs w:val="22"/>
                <w:lang w:val="ro-RO"/>
              </w:rPr>
              <w:t xml:space="preserve">(iv) pentru perioade de livrare de un </w:t>
            </w:r>
            <w:r w:rsidRPr="008A4B01">
              <w:rPr>
                <w:rFonts w:ascii="Tahoma" w:eastAsia="Times New Roman" w:hAnsi="Tahoma" w:cs="Tahoma"/>
                <w:b/>
                <w:noProof/>
                <w:color w:val="auto"/>
                <w:sz w:val="22"/>
                <w:szCs w:val="22"/>
                <w:lang w:val="ro-RO"/>
              </w:rPr>
              <w:t>an</w:t>
            </w:r>
            <w:r w:rsidRPr="008A4B01">
              <w:rPr>
                <w:rFonts w:ascii="Tahoma" w:eastAsia="Times New Roman" w:hAnsi="Tahoma" w:cs="Tahoma"/>
                <w:noProof/>
                <w:color w:val="auto"/>
                <w:sz w:val="22"/>
                <w:szCs w:val="22"/>
                <w:lang w:val="ro-RO"/>
              </w:rPr>
              <w:t xml:space="preserve"> valoarea garanţiei este egală cu 10% din contravaloarea energiei electrice contractate, respectiv:</w:t>
            </w:r>
          </w:p>
          <w:p w14:paraId="419F946D" w14:textId="77777777" w:rsidR="001F233C" w:rsidRPr="008A4B01" w:rsidRDefault="001F233C" w:rsidP="008A4B01">
            <w:pPr>
              <w:spacing w:before="120" w:after="120"/>
              <w:jc w:val="both"/>
              <w:rPr>
                <w:rFonts w:ascii="Tahoma" w:eastAsia="Times New Roman" w:hAnsi="Tahoma" w:cs="Tahoma"/>
                <w:noProof/>
                <w:color w:val="auto"/>
                <w:sz w:val="22"/>
                <w:szCs w:val="22"/>
                <w:lang w:val="ro-RO"/>
              </w:rPr>
            </w:pPr>
            <w:r w:rsidRPr="008A4B01">
              <w:rPr>
                <w:rFonts w:ascii="Tahoma" w:eastAsia="Times New Roman" w:hAnsi="Tahoma" w:cs="Tahoma"/>
                <w:noProof/>
                <w:color w:val="auto"/>
                <w:sz w:val="22"/>
                <w:szCs w:val="22"/>
                <w:lang w:val="ro-RO"/>
              </w:rPr>
              <w:t xml:space="preserve">Valoarea scrisorii de garanţie bancară </w:t>
            </w:r>
            <w:r w:rsidRPr="008A4B01">
              <w:rPr>
                <w:rFonts w:ascii="Tahoma" w:eastAsia="Times New Roman" w:hAnsi="Tahoma" w:cs="Tahoma"/>
                <w:b/>
                <w:noProof/>
                <w:color w:val="auto"/>
                <w:sz w:val="22"/>
                <w:szCs w:val="22"/>
                <w:lang w:val="ro-RO"/>
              </w:rPr>
              <w:t>= 10% x</w:t>
            </w:r>
            <w:r w:rsidRPr="008A4B01">
              <w:rPr>
                <w:rFonts w:ascii="Tahoma" w:eastAsia="Times New Roman" w:hAnsi="Tahoma" w:cs="Tahoma"/>
                <w:noProof/>
                <w:color w:val="auto"/>
                <w:sz w:val="22"/>
                <w:szCs w:val="22"/>
                <w:lang w:val="ro-RO"/>
              </w:rPr>
              <w:t xml:space="preserve"> Cantitatea</w:t>
            </w:r>
            <w:r w:rsidRPr="008A4B01">
              <w:rPr>
                <w:rFonts w:ascii="Tahoma" w:eastAsia="Times New Roman" w:hAnsi="Tahoma" w:cs="Tahoma"/>
                <w:b/>
                <w:noProof/>
                <w:color w:val="auto"/>
                <w:sz w:val="22"/>
                <w:szCs w:val="22"/>
                <w:lang w:val="ro-RO"/>
              </w:rPr>
              <w:t xml:space="preserve"> </w:t>
            </w:r>
            <w:r w:rsidRPr="008A4B01">
              <w:rPr>
                <w:rFonts w:ascii="Tahoma" w:eastAsia="Times New Roman" w:hAnsi="Tahoma" w:cs="Tahoma"/>
                <w:noProof/>
                <w:color w:val="auto"/>
                <w:sz w:val="22"/>
                <w:szCs w:val="22"/>
                <w:lang w:val="ro-RO"/>
              </w:rPr>
              <w:t>de energie electrică contractată x preț contract + valoare TVA, în cazul în care este aplicabilă.</w:t>
            </w:r>
          </w:p>
          <w:p w14:paraId="4124A48E" w14:textId="77777777" w:rsidR="001F233C" w:rsidRDefault="001F233C" w:rsidP="008A4B01">
            <w:pPr>
              <w:spacing w:before="120" w:after="120"/>
              <w:jc w:val="both"/>
              <w:rPr>
                <w:rFonts w:ascii="Tahoma" w:eastAsia="Times New Roman" w:hAnsi="Tahoma" w:cs="Tahoma"/>
                <w:noProof/>
                <w:color w:val="auto"/>
                <w:sz w:val="22"/>
                <w:szCs w:val="22"/>
                <w:lang w:val="ro-RO"/>
              </w:rPr>
            </w:pPr>
          </w:p>
          <w:p w14:paraId="169264A7" w14:textId="77777777" w:rsidR="001F233C" w:rsidRDefault="001F233C" w:rsidP="008A4B01">
            <w:pPr>
              <w:spacing w:before="120" w:after="120"/>
              <w:jc w:val="both"/>
              <w:rPr>
                <w:rFonts w:ascii="Tahoma" w:eastAsia="Times New Roman" w:hAnsi="Tahoma" w:cs="Tahoma"/>
                <w:noProof/>
                <w:color w:val="auto"/>
                <w:sz w:val="22"/>
                <w:szCs w:val="22"/>
                <w:lang w:val="ro-RO"/>
              </w:rPr>
            </w:pPr>
          </w:p>
          <w:p w14:paraId="7A0AB467" w14:textId="77777777" w:rsidR="001F233C" w:rsidRDefault="001F233C" w:rsidP="008A4B01">
            <w:pPr>
              <w:spacing w:before="120" w:after="120"/>
              <w:jc w:val="both"/>
              <w:rPr>
                <w:rFonts w:ascii="Tahoma" w:eastAsia="Times New Roman" w:hAnsi="Tahoma" w:cs="Tahoma"/>
                <w:noProof/>
                <w:color w:val="auto"/>
                <w:sz w:val="22"/>
                <w:szCs w:val="22"/>
                <w:lang w:val="ro-RO"/>
              </w:rPr>
            </w:pPr>
          </w:p>
          <w:p w14:paraId="51F60616" w14:textId="33AFFE4A" w:rsidR="001F233C" w:rsidRDefault="001F233C" w:rsidP="008A4B01">
            <w:pPr>
              <w:spacing w:before="120" w:after="120"/>
              <w:jc w:val="both"/>
              <w:rPr>
                <w:rFonts w:ascii="Tahoma" w:eastAsia="Times New Roman" w:hAnsi="Tahoma" w:cs="Tahoma"/>
                <w:noProof/>
                <w:color w:val="auto"/>
                <w:sz w:val="22"/>
                <w:szCs w:val="22"/>
                <w:lang w:val="ro-RO"/>
              </w:rPr>
            </w:pPr>
          </w:p>
          <w:p w14:paraId="092A64ED" w14:textId="63D73415" w:rsidR="001F233C" w:rsidRPr="008A4B01" w:rsidRDefault="001F233C" w:rsidP="008A4B01">
            <w:pPr>
              <w:spacing w:before="120" w:after="120"/>
              <w:jc w:val="both"/>
              <w:rPr>
                <w:rFonts w:ascii="Tahoma" w:eastAsia="Times New Roman" w:hAnsi="Tahoma" w:cs="Tahoma"/>
                <w:noProof/>
                <w:color w:val="auto"/>
                <w:sz w:val="22"/>
                <w:szCs w:val="22"/>
                <w:lang w:val="ro-RO"/>
              </w:rPr>
            </w:pPr>
            <w:r w:rsidRPr="008A4B01">
              <w:rPr>
                <w:rFonts w:ascii="Tahoma" w:eastAsia="Times New Roman" w:hAnsi="Tahoma" w:cs="Tahoma"/>
                <w:noProof/>
                <w:color w:val="auto"/>
                <w:sz w:val="22"/>
                <w:szCs w:val="22"/>
                <w:lang w:val="ro-RO"/>
              </w:rPr>
              <w:t>(4) Termenul de valabilitate al scrisorii de garanţie bancară este până în data de 25 a lunii următoare ultimei luni de livrare.</w:t>
            </w:r>
          </w:p>
          <w:p w14:paraId="1FB45F84" w14:textId="77777777" w:rsidR="00DB7700" w:rsidRDefault="00DB7700" w:rsidP="008A4B01">
            <w:pPr>
              <w:spacing w:before="120" w:after="120"/>
              <w:jc w:val="both"/>
              <w:rPr>
                <w:rFonts w:ascii="Tahoma" w:eastAsia="Times New Roman" w:hAnsi="Tahoma" w:cs="Tahoma"/>
                <w:noProof/>
                <w:color w:val="auto"/>
                <w:sz w:val="22"/>
                <w:szCs w:val="22"/>
                <w:lang w:val="ro-RO"/>
              </w:rPr>
            </w:pPr>
          </w:p>
          <w:p w14:paraId="3A6E9FE1" w14:textId="16539629" w:rsidR="001F233C" w:rsidRPr="008A4B01" w:rsidRDefault="001F233C" w:rsidP="008A4B01">
            <w:pPr>
              <w:spacing w:before="120" w:after="120"/>
              <w:jc w:val="both"/>
              <w:rPr>
                <w:rFonts w:ascii="Tahoma" w:eastAsia="Times New Roman" w:hAnsi="Tahoma" w:cs="Tahoma"/>
                <w:noProof/>
                <w:color w:val="auto"/>
                <w:sz w:val="22"/>
                <w:szCs w:val="22"/>
                <w:lang w:val="ro-RO"/>
              </w:rPr>
            </w:pPr>
            <w:r w:rsidRPr="008A4B01">
              <w:rPr>
                <w:rFonts w:ascii="Tahoma" w:eastAsia="Times New Roman" w:hAnsi="Tahoma" w:cs="Tahoma"/>
                <w:noProof/>
                <w:color w:val="auto"/>
                <w:sz w:val="22"/>
                <w:szCs w:val="22"/>
                <w:lang w:val="ro-RO"/>
              </w:rPr>
              <w:t>(5) Termenul de prezentare al garanției de bună execuţie, emisă în conformitate cu prevederile alin. (1), la sediul Cumpărătorului este nu mai târziu de 2 zile lucrătoare înainte de începerea livrărilor de energie electrică.</w:t>
            </w:r>
            <w:r w:rsidRPr="008A4B01">
              <w:rPr>
                <w:rFonts w:eastAsia="Times New Roman"/>
                <w:noProof/>
                <w:color w:val="auto"/>
                <w:sz w:val="24"/>
                <w:szCs w:val="24"/>
                <w:lang w:val="es-PE"/>
              </w:rPr>
              <w:t xml:space="preserve"> </w:t>
            </w:r>
            <w:r w:rsidRPr="008A4B01">
              <w:rPr>
                <w:rFonts w:ascii="Tahoma" w:eastAsia="Times New Roman" w:hAnsi="Tahoma" w:cs="Tahoma"/>
                <w:noProof/>
                <w:color w:val="auto"/>
                <w:sz w:val="22"/>
                <w:szCs w:val="22"/>
                <w:lang w:val="ro-RO"/>
              </w:rPr>
              <w:t>Scrisoarea de garanție bancară poate fi transmisă inclusiv prin mesaj SWIFT la banca agreată de Cumpărător.</w:t>
            </w:r>
          </w:p>
          <w:p w14:paraId="09A104A8" w14:textId="77777777" w:rsidR="001F233C" w:rsidRPr="00C43337" w:rsidRDefault="001F233C" w:rsidP="00461D51">
            <w:pPr>
              <w:spacing w:before="120" w:after="120"/>
              <w:jc w:val="both"/>
              <w:rPr>
                <w:rFonts w:ascii="Tahoma" w:hAnsi="Tahoma" w:cs="Tahoma"/>
                <w:b/>
                <w:sz w:val="22"/>
                <w:szCs w:val="22"/>
                <w:lang w:val="ro-RO"/>
              </w:rPr>
            </w:pPr>
          </w:p>
        </w:tc>
        <w:tc>
          <w:tcPr>
            <w:tcW w:w="1606" w:type="pct"/>
          </w:tcPr>
          <w:p w14:paraId="44B87BAA" w14:textId="77777777" w:rsidR="001F233C" w:rsidRDefault="001F233C" w:rsidP="000A45E6">
            <w:pPr>
              <w:spacing w:before="120" w:after="120"/>
              <w:jc w:val="both"/>
              <w:rPr>
                <w:rFonts w:ascii="Tahoma" w:hAnsi="Tahoma" w:cs="Tahoma"/>
                <w:b/>
                <w:bCs/>
                <w:sz w:val="22"/>
                <w:szCs w:val="22"/>
                <w:lang w:val="ro-RO"/>
              </w:rPr>
            </w:pPr>
            <w:r w:rsidRPr="00322CE1">
              <w:rPr>
                <w:rFonts w:ascii="Tahoma" w:hAnsi="Tahoma" w:cs="Tahoma"/>
                <w:b/>
                <w:bCs/>
                <w:sz w:val="22"/>
                <w:szCs w:val="22"/>
                <w:lang w:val="ro-RO"/>
              </w:rPr>
              <w:lastRenderedPageBreak/>
              <w:t>ENGIE Romania S.A.:</w:t>
            </w:r>
          </w:p>
          <w:p w14:paraId="17C5DD1B" w14:textId="79D0EF91" w:rsidR="001F233C" w:rsidRPr="008A4B01" w:rsidRDefault="007B0F20" w:rsidP="000A45E6">
            <w:pPr>
              <w:spacing w:before="120" w:after="120"/>
              <w:jc w:val="both"/>
              <w:rPr>
                <w:rFonts w:ascii="Tahoma" w:eastAsia="Times New Roman" w:hAnsi="Tahoma" w:cs="Tahoma"/>
                <w:noProof/>
                <w:color w:val="auto"/>
                <w:sz w:val="22"/>
                <w:szCs w:val="22"/>
                <w:lang w:val="ro-RO"/>
              </w:rPr>
            </w:pPr>
            <w:r w:rsidRPr="00C43337">
              <w:rPr>
                <w:rFonts w:ascii="Tahoma" w:hAnsi="Tahoma" w:cs="Tahoma"/>
                <w:b/>
                <w:sz w:val="22"/>
                <w:szCs w:val="22"/>
                <w:lang w:val="ro-RO"/>
              </w:rPr>
              <w:t xml:space="preserve">Art. </w:t>
            </w:r>
            <w:r>
              <w:rPr>
                <w:rFonts w:ascii="Tahoma" w:hAnsi="Tahoma" w:cs="Tahoma"/>
                <w:b/>
                <w:sz w:val="22"/>
                <w:szCs w:val="22"/>
                <w:lang w:val="ro-RO"/>
              </w:rPr>
              <w:t>17</w:t>
            </w:r>
            <w:r w:rsidRPr="00C43337">
              <w:rPr>
                <w:rFonts w:ascii="Tahoma" w:hAnsi="Tahoma" w:cs="Tahoma"/>
                <w:b/>
                <w:sz w:val="22"/>
                <w:szCs w:val="22"/>
                <w:lang w:val="ro-RO"/>
              </w:rPr>
              <w:t>.</w:t>
            </w:r>
            <w:r w:rsidRPr="00C43337">
              <w:rPr>
                <w:rFonts w:ascii="Tahoma" w:hAnsi="Tahoma" w:cs="Tahoma"/>
                <w:sz w:val="22"/>
                <w:szCs w:val="22"/>
                <w:lang w:val="ro-RO"/>
              </w:rPr>
              <w:t xml:space="preserve"> </w:t>
            </w:r>
            <w:r w:rsidR="001F233C" w:rsidRPr="008A4B01">
              <w:rPr>
                <w:rFonts w:ascii="Tahoma" w:eastAsia="Times New Roman" w:hAnsi="Tahoma" w:cs="Tahoma"/>
                <w:noProof/>
                <w:color w:val="auto"/>
                <w:sz w:val="22"/>
                <w:szCs w:val="22"/>
                <w:lang w:val="ro-RO"/>
              </w:rPr>
              <w:t>(2) Valoarea scrisorii de garanție bancară de bună execuţie se calculează dupa cum urmează:</w:t>
            </w:r>
          </w:p>
          <w:p w14:paraId="1CC0122D" w14:textId="77777777" w:rsidR="001F233C" w:rsidRPr="008A4B01" w:rsidRDefault="001F233C" w:rsidP="000A45E6">
            <w:pPr>
              <w:spacing w:before="120" w:after="120"/>
              <w:ind w:firstLine="720"/>
              <w:jc w:val="both"/>
              <w:rPr>
                <w:rFonts w:ascii="Tahoma" w:eastAsia="Times New Roman" w:hAnsi="Tahoma" w:cs="Tahoma"/>
                <w:noProof/>
                <w:color w:val="auto"/>
                <w:sz w:val="22"/>
                <w:szCs w:val="22"/>
                <w:lang w:val="ro-RO"/>
              </w:rPr>
            </w:pPr>
            <w:r w:rsidRPr="008A4B01">
              <w:rPr>
                <w:rFonts w:ascii="Tahoma" w:eastAsia="Times New Roman" w:hAnsi="Tahoma" w:cs="Tahoma"/>
                <w:noProof/>
                <w:color w:val="auto"/>
                <w:sz w:val="22"/>
                <w:szCs w:val="22"/>
                <w:lang w:val="ro-RO"/>
              </w:rPr>
              <w:t xml:space="preserve">(i) pentru perioade de livrare de o (1) </w:t>
            </w:r>
            <w:r w:rsidRPr="008A4B01">
              <w:rPr>
                <w:rFonts w:ascii="Tahoma" w:eastAsia="Times New Roman" w:hAnsi="Tahoma" w:cs="Tahoma"/>
                <w:b/>
                <w:noProof/>
                <w:color w:val="auto"/>
                <w:sz w:val="22"/>
                <w:szCs w:val="22"/>
                <w:lang w:val="ro-RO"/>
              </w:rPr>
              <w:t>lună</w:t>
            </w:r>
            <w:r w:rsidRPr="008A4B01">
              <w:rPr>
                <w:rFonts w:ascii="Tahoma" w:eastAsia="Times New Roman" w:hAnsi="Tahoma" w:cs="Tahoma"/>
                <w:noProof/>
                <w:color w:val="auto"/>
                <w:sz w:val="22"/>
                <w:szCs w:val="22"/>
                <w:lang w:val="ro-RO"/>
              </w:rPr>
              <w:t xml:space="preserve"> calendaristică valoarea garanţiei </w:t>
            </w:r>
            <w:r w:rsidRPr="008A4B01">
              <w:rPr>
                <w:rFonts w:ascii="Tahoma" w:eastAsia="Times New Roman" w:hAnsi="Tahoma" w:cs="Tahoma"/>
                <w:noProof/>
                <w:color w:val="auto"/>
                <w:sz w:val="22"/>
                <w:szCs w:val="22"/>
                <w:lang w:val="ro-RO"/>
              </w:rPr>
              <w:lastRenderedPageBreak/>
              <w:t xml:space="preserve">este egală cu </w:t>
            </w:r>
            <w:r w:rsidRPr="00DB7700">
              <w:rPr>
                <w:rFonts w:ascii="Tahoma" w:eastAsia="Times New Roman" w:hAnsi="Tahoma" w:cs="Tahoma"/>
                <w:noProof/>
                <w:color w:val="FF0000"/>
                <w:sz w:val="22"/>
                <w:szCs w:val="22"/>
                <w:lang w:val="ro-RO"/>
              </w:rPr>
              <w:t>60</w:t>
            </w:r>
            <w:r w:rsidRPr="00DB7700">
              <w:rPr>
                <w:rFonts w:ascii="Tahoma" w:eastAsia="Times New Roman" w:hAnsi="Tahoma" w:cs="Tahoma"/>
                <w:strike/>
                <w:noProof/>
                <w:color w:val="FF0000"/>
                <w:sz w:val="22"/>
                <w:szCs w:val="22"/>
                <w:u w:val="single"/>
                <w:lang w:val="ro-RO"/>
              </w:rPr>
              <w:t>20</w:t>
            </w:r>
            <w:r w:rsidRPr="008A4B01">
              <w:rPr>
                <w:rFonts w:ascii="Tahoma" w:eastAsia="Times New Roman" w:hAnsi="Tahoma" w:cs="Tahoma"/>
                <w:noProof/>
                <w:color w:val="auto"/>
                <w:sz w:val="22"/>
                <w:szCs w:val="22"/>
                <w:lang w:val="ro-RO"/>
              </w:rPr>
              <w:t>% din contravaloarea energiei electrice contractate, respectiv:</w:t>
            </w:r>
          </w:p>
          <w:p w14:paraId="0F861920" w14:textId="77777777" w:rsidR="001F233C" w:rsidRPr="008A4B01" w:rsidRDefault="001F233C" w:rsidP="000A45E6">
            <w:pPr>
              <w:spacing w:before="120" w:after="120"/>
              <w:jc w:val="both"/>
              <w:rPr>
                <w:rFonts w:ascii="Tahoma" w:eastAsia="Times New Roman" w:hAnsi="Tahoma" w:cs="Tahoma"/>
                <w:b/>
                <w:noProof/>
                <w:color w:val="auto"/>
                <w:sz w:val="22"/>
                <w:szCs w:val="22"/>
                <w:lang w:val="ro-RO"/>
              </w:rPr>
            </w:pPr>
            <w:r w:rsidRPr="008A4B01">
              <w:rPr>
                <w:rFonts w:ascii="Tahoma" w:eastAsia="Times New Roman" w:hAnsi="Tahoma" w:cs="Tahoma"/>
                <w:noProof/>
                <w:color w:val="auto"/>
                <w:sz w:val="22"/>
                <w:szCs w:val="22"/>
                <w:lang w:val="ro-RO"/>
              </w:rPr>
              <w:t xml:space="preserve">Valoarea scrisorii de garanţie bancară de bună execuţie </w:t>
            </w:r>
            <w:r w:rsidRPr="008A4B01">
              <w:rPr>
                <w:rFonts w:ascii="Tahoma" w:eastAsia="Times New Roman" w:hAnsi="Tahoma" w:cs="Tahoma"/>
                <w:b/>
                <w:noProof/>
                <w:color w:val="auto"/>
                <w:sz w:val="22"/>
                <w:szCs w:val="22"/>
                <w:lang w:val="ro-RO"/>
              </w:rPr>
              <w:t xml:space="preserve">= </w:t>
            </w:r>
            <w:r w:rsidRPr="001F233C">
              <w:rPr>
                <w:rFonts w:ascii="Tahoma" w:eastAsia="Times New Roman" w:hAnsi="Tahoma" w:cs="Tahoma"/>
                <w:b/>
                <w:noProof/>
                <w:color w:val="FF0000"/>
                <w:sz w:val="22"/>
                <w:szCs w:val="22"/>
                <w:lang w:val="ro-RO"/>
              </w:rPr>
              <w:t>60</w:t>
            </w:r>
            <w:r w:rsidRPr="00DB7700">
              <w:rPr>
                <w:rFonts w:ascii="Tahoma" w:eastAsia="Times New Roman" w:hAnsi="Tahoma" w:cs="Tahoma"/>
                <w:b/>
                <w:strike/>
                <w:noProof/>
                <w:color w:val="FF0000"/>
                <w:sz w:val="22"/>
                <w:szCs w:val="22"/>
                <w:lang w:val="ro-RO"/>
              </w:rPr>
              <w:t>20</w:t>
            </w:r>
            <w:r w:rsidRPr="008A4B01">
              <w:rPr>
                <w:rFonts w:ascii="Tahoma" w:eastAsia="Times New Roman" w:hAnsi="Tahoma" w:cs="Tahoma"/>
                <w:b/>
                <w:noProof/>
                <w:color w:val="auto"/>
                <w:sz w:val="22"/>
                <w:szCs w:val="22"/>
                <w:lang w:val="ro-RO"/>
              </w:rPr>
              <w:t xml:space="preserve">% x </w:t>
            </w:r>
            <w:r w:rsidRPr="008A4B01">
              <w:rPr>
                <w:rFonts w:ascii="Tahoma" w:eastAsia="Times New Roman" w:hAnsi="Tahoma" w:cs="Tahoma"/>
                <w:noProof/>
                <w:color w:val="auto"/>
                <w:sz w:val="22"/>
                <w:szCs w:val="22"/>
                <w:lang w:val="ro-RO"/>
              </w:rPr>
              <w:t>Cantitatea</w:t>
            </w:r>
            <w:r w:rsidRPr="008A4B01">
              <w:rPr>
                <w:rFonts w:ascii="Tahoma" w:eastAsia="Times New Roman" w:hAnsi="Tahoma" w:cs="Tahoma"/>
                <w:b/>
                <w:noProof/>
                <w:color w:val="auto"/>
                <w:sz w:val="22"/>
                <w:szCs w:val="22"/>
                <w:lang w:val="ro-RO"/>
              </w:rPr>
              <w:t xml:space="preserve"> </w:t>
            </w:r>
            <w:r w:rsidRPr="008A4B01">
              <w:rPr>
                <w:rFonts w:ascii="Tahoma" w:eastAsia="Times New Roman" w:hAnsi="Tahoma" w:cs="Tahoma"/>
                <w:noProof/>
                <w:color w:val="auto"/>
                <w:sz w:val="22"/>
                <w:szCs w:val="22"/>
                <w:lang w:val="ro-RO"/>
              </w:rPr>
              <w:t>de energie electrică contractată x preț contract + valoare TVA, în cazul în care este aplicabilă.</w:t>
            </w:r>
          </w:p>
          <w:p w14:paraId="267E8CC2" w14:textId="77777777" w:rsidR="001F233C" w:rsidRPr="008A4B01" w:rsidRDefault="001F233C" w:rsidP="000A45E6">
            <w:pPr>
              <w:spacing w:before="120" w:after="120"/>
              <w:ind w:firstLine="720"/>
              <w:jc w:val="both"/>
              <w:rPr>
                <w:rFonts w:ascii="Tahoma" w:eastAsia="Times New Roman" w:hAnsi="Tahoma" w:cs="Tahoma"/>
                <w:noProof/>
                <w:color w:val="auto"/>
                <w:sz w:val="22"/>
                <w:szCs w:val="22"/>
                <w:lang w:val="ro-RO"/>
              </w:rPr>
            </w:pPr>
            <w:r w:rsidRPr="008A4B01">
              <w:rPr>
                <w:rFonts w:ascii="Tahoma" w:eastAsia="Times New Roman" w:hAnsi="Tahoma" w:cs="Tahoma"/>
                <w:noProof/>
                <w:color w:val="auto"/>
                <w:sz w:val="22"/>
                <w:szCs w:val="22"/>
                <w:lang w:val="ro-RO"/>
              </w:rPr>
              <w:t xml:space="preserve">(ii) pentru perioade de livrare de un </w:t>
            </w:r>
            <w:r w:rsidRPr="008A4B01">
              <w:rPr>
                <w:rFonts w:ascii="Tahoma" w:eastAsia="Times New Roman" w:hAnsi="Tahoma" w:cs="Tahoma"/>
                <w:b/>
                <w:noProof/>
                <w:color w:val="auto"/>
                <w:sz w:val="22"/>
                <w:szCs w:val="22"/>
                <w:lang w:val="ro-RO"/>
              </w:rPr>
              <w:t>trimestru</w:t>
            </w:r>
            <w:r w:rsidRPr="008A4B01">
              <w:rPr>
                <w:rFonts w:ascii="Tahoma" w:eastAsia="Times New Roman" w:hAnsi="Tahoma" w:cs="Tahoma"/>
                <w:noProof/>
                <w:color w:val="auto"/>
                <w:sz w:val="22"/>
                <w:szCs w:val="22"/>
                <w:lang w:val="ro-RO"/>
              </w:rPr>
              <w:t xml:space="preserve"> valoarea garanţiei este egală cu </w:t>
            </w:r>
            <w:r w:rsidRPr="00DB7700">
              <w:rPr>
                <w:rFonts w:ascii="Tahoma" w:eastAsia="Times New Roman" w:hAnsi="Tahoma" w:cs="Tahoma"/>
                <w:strike/>
                <w:noProof/>
                <w:color w:val="FF0000"/>
                <w:sz w:val="22"/>
                <w:szCs w:val="22"/>
                <w:lang w:val="ro-RO"/>
              </w:rPr>
              <w:t>15</w:t>
            </w:r>
            <w:r w:rsidRPr="001F233C">
              <w:rPr>
                <w:rFonts w:ascii="Tahoma" w:eastAsia="Times New Roman" w:hAnsi="Tahoma" w:cs="Tahoma"/>
                <w:noProof/>
                <w:color w:val="FF0000"/>
                <w:sz w:val="22"/>
                <w:szCs w:val="22"/>
                <w:lang w:val="ro-RO"/>
              </w:rPr>
              <w:t>45</w:t>
            </w:r>
            <w:r w:rsidRPr="008A4B01">
              <w:rPr>
                <w:rFonts w:ascii="Tahoma" w:eastAsia="Times New Roman" w:hAnsi="Tahoma" w:cs="Tahoma"/>
                <w:noProof/>
                <w:color w:val="auto"/>
                <w:sz w:val="22"/>
                <w:szCs w:val="22"/>
                <w:lang w:val="ro-RO"/>
              </w:rPr>
              <w:t>% din contravaloarea energiei electrice contractate, respectiv:</w:t>
            </w:r>
          </w:p>
          <w:p w14:paraId="5FEAC7CA" w14:textId="77777777" w:rsidR="001F233C" w:rsidRPr="008A4B01" w:rsidRDefault="001F233C" w:rsidP="000A45E6">
            <w:pPr>
              <w:spacing w:before="120" w:after="120"/>
              <w:jc w:val="both"/>
              <w:rPr>
                <w:rFonts w:ascii="Tahoma" w:eastAsia="Times New Roman" w:hAnsi="Tahoma" w:cs="Tahoma"/>
                <w:noProof/>
                <w:color w:val="auto"/>
                <w:sz w:val="22"/>
                <w:szCs w:val="22"/>
                <w:lang w:val="ro-RO"/>
              </w:rPr>
            </w:pPr>
            <w:r w:rsidRPr="008A4B01">
              <w:rPr>
                <w:rFonts w:ascii="Tahoma" w:eastAsia="Times New Roman" w:hAnsi="Tahoma" w:cs="Tahoma"/>
                <w:noProof/>
                <w:color w:val="auto"/>
                <w:sz w:val="22"/>
                <w:szCs w:val="22"/>
                <w:lang w:val="ro-RO"/>
              </w:rPr>
              <w:t xml:space="preserve">Valoarea scrisorii de garanţie bancară </w:t>
            </w:r>
            <w:r w:rsidRPr="008A4B01">
              <w:rPr>
                <w:rFonts w:ascii="Tahoma" w:eastAsia="Times New Roman" w:hAnsi="Tahoma" w:cs="Tahoma"/>
                <w:b/>
                <w:noProof/>
                <w:color w:val="auto"/>
                <w:sz w:val="22"/>
                <w:szCs w:val="22"/>
                <w:lang w:val="ro-RO"/>
              </w:rPr>
              <w:t xml:space="preserve">= </w:t>
            </w:r>
            <w:r w:rsidRPr="00DB7700">
              <w:rPr>
                <w:rFonts w:ascii="Tahoma" w:eastAsia="Times New Roman" w:hAnsi="Tahoma" w:cs="Tahoma"/>
                <w:b/>
                <w:strike/>
                <w:noProof/>
                <w:color w:val="FF0000"/>
                <w:sz w:val="22"/>
                <w:szCs w:val="22"/>
                <w:lang w:val="ro-RO"/>
              </w:rPr>
              <w:t>15</w:t>
            </w:r>
            <w:r w:rsidRPr="001F233C">
              <w:rPr>
                <w:rFonts w:ascii="Tahoma" w:eastAsia="Times New Roman" w:hAnsi="Tahoma" w:cs="Tahoma"/>
                <w:b/>
                <w:noProof/>
                <w:color w:val="FF0000"/>
                <w:sz w:val="22"/>
                <w:szCs w:val="22"/>
                <w:lang w:val="ro-RO"/>
              </w:rPr>
              <w:t>45</w:t>
            </w:r>
            <w:r w:rsidRPr="008A4B01">
              <w:rPr>
                <w:rFonts w:ascii="Tahoma" w:eastAsia="Times New Roman" w:hAnsi="Tahoma" w:cs="Tahoma"/>
                <w:b/>
                <w:noProof/>
                <w:color w:val="auto"/>
                <w:sz w:val="22"/>
                <w:szCs w:val="22"/>
                <w:lang w:val="ro-RO"/>
              </w:rPr>
              <w:t>% x</w:t>
            </w:r>
            <w:r w:rsidRPr="008A4B01">
              <w:rPr>
                <w:rFonts w:ascii="Tahoma" w:eastAsia="Times New Roman" w:hAnsi="Tahoma" w:cs="Tahoma"/>
                <w:noProof/>
                <w:color w:val="auto"/>
                <w:sz w:val="22"/>
                <w:szCs w:val="22"/>
                <w:lang w:val="ro-RO"/>
              </w:rPr>
              <w:t xml:space="preserve"> Cantitatea</w:t>
            </w:r>
            <w:r w:rsidRPr="008A4B01">
              <w:rPr>
                <w:rFonts w:ascii="Tahoma" w:eastAsia="Times New Roman" w:hAnsi="Tahoma" w:cs="Tahoma"/>
                <w:b/>
                <w:noProof/>
                <w:color w:val="auto"/>
                <w:sz w:val="22"/>
                <w:szCs w:val="22"/>
                <w:lang w:val="ro-RO"/>
              </w:rPr>
              <w:t xml:space="preserve"> </w:t>
            </w:r>
            <w:r w:rsidRPr="008A4B01">
              <w:rPr>
                <w:rFonts w:ascii="Tahoma" w:eastAsia="Times New Roman" w:hAnsi="Tahoma" w:cs="Tahoma"/>
                <w:noProof/>
                <w:color w:val="auto"/>
                <w:sz w:val="22"/>
                <w:szCs w:val="22"/>
                <w:lang w:val="ro-RO"/>
              </w:rPr>
              <w:t>de energie electrică contractată x preț contract + valoare TVA, în cazul în care este aplicabilă.</w:t>
            </w:r>
          </w:p>
          <w:p w14:paraId="4CFF7E01" w14:textId="77777777" w:rsidR="001F233C" w:rsidRPr="008A4B01" w:rsidRDefault="001F233C" w:rsidP="000A45E6">
            <w:pPr>
              <w:spacing w:before="120" w:after="120"/>
              <w:ind w:firstLine="720"/>
              <w:jc w:val="both"/>
              <w:rPr>
                <w:rFonts w:ascii="Tahoma" w:eastAsia="Times New Roman" w:hAnsi="Tahoma" w:cs="Tahoma"/>
                <w:noProof/>
                <w:color w:val="auto"/>
                <w:sz w:val="22"/>
                <w:szCs w:val="22"/>
                <w:lang w:val="ro-RO"/>
              </w:rPr>
            </w:pPr>
            <w:r w:rsidRPr="008A4B01">
              <w:rPr>
                <w:rFonts w:ascii="Tahoma" w:eastAsia="Times New Roman" w:hAnsi="Tahoma" w:cs="Tahoma"/>
                <w:noProof/>
                <w:color w:val="auto"/>
                <w:sz w:val="22"/>
                <w:szCs w:val="22"/>
                <w:lang w:val="ro-RO"/>
              </w:rPr>
              <w:t xml:space="preserve">(iii) pentru perioade de livrare de un </w:t>
            </w:r>
            <w:r w:rsidRPr="008A4B01">
              <w:rPr>
                <w:rFonts w:ascii="Tahoma" w:eastAsia="Times New Roman" w:hAnsi="Tahoma" w:cs="Tahoma"/>
                <w:b/>
                <w:noProof/>
                <w:color w:val="auto"/>
                <w:sz w:val="22"/>
                <w:szCs w:val="22"/>
                <w:lang w:val="ro-RO"/>
              </w:rPr>
              <w:t>semestru</w:t>
            </w:r>
            <w:r w:rsidRPr="008A4B01">
              <w:rPr>
                <w:rFonts w:ascii="Tahoma" w:eastAsia="Times New Roman" w:hAnsi="Tahoma" w:cs="Tahoma"/>
                <w:noProof/>
                <w:color w:val="auto"/>
                <w:sz w:val="22"/>
                <w:szCs w:val="22"/>
                <w:lang w:val="ro-RO"/>
              </w:rPr>
              <w:t xml:space="preserve"> valoarea garanţiei este egală cu </w:t>
            </w:r>
            <w:r w:rsidRPr="00DB7700">
              <w:rPr>
                <w:rFonts w:ascii="Tahoma" w:eastAsia="Times New Roman" w:hAnsi="Tahoma" w:cs="Tahoma"/>
                <w:strike/>
                <w:noProof/>
                <w:color w:val="FF0000"/>
                <w:sz w:val="22"/>
                <w:szCs w:val="22"/>
                <w:lang w:val="ro-RO"/>
              </w:rPr>
              <w:t>15</w:t>
            </w:r>
            <w:r w:rsidRPr="001F233C">
              <w:rPr>
                <w:rFonts w:ascii="Tahoma" w:eastAsia="Times New Roman" w:hAnsi="Tahoma" w:cs="Tahoma"/>
                <w:noProof/>
                <w:color w:val="FF0000"/>
                <w:sz w:val="22"/>
                <w:szCs w:val="22"/>
                <w:lang w:val="ro-RO"/>
              </w:rPr>
              <w:t>45</w:t>
            </w:r>
            <w:r w:rsidRPr="008A4B01">
              <w:rPr>
                <w:rFonts w:ascii="Tahoma" w:eastAsia="Times New Roman" w:hAnsi="Tahoma" w:cs="Tahoma"/>
                <w:noProof/>
                <w:color w:val="auto"/>
                <w:sz w:val="22"/>
                <w:szCs w:val="22"/>
                <w:lang w:val="ro-RO"/>
              </w:rPr>
              <w:t>% din contravaloarea energiei electrice contractate, respectiv:</w:t>
            </w:r>
          </w:p>
          <w:p w14:paraId="0091BC3E" w14:textId="77777777" w:rsidR="001F233C" w:rsidRPr="008A4B01" w:rsidRDefault="001F233C" w:rsidP="000A45E6">
            <w:pPr>
              <w:spacing w:before="120" w:after="120"/>
              <w:jc w:val="both"/>
              <w:rPr>
                <w:rFonts w:ascii="Tahoma" w:eastAsia="Times New Roman" w:hAnsi="Tahoma" w:cs="Tahoma"/>
                <w:noProof/>
                <w:color w:val="auto"/>
                <w:sz w:val="22"/>
                <w:szCs w:val="22"/>
                <w:lang w:val="ro-RO"/>
              </w:rPr>
            </w:pPr>
            <w:r w:rsidRPr="008A4B01">
              <w:rPr>
                <w:rFonts w:ascii="Tahoma" w:eastAsia="Times New Roman" w:hAnsi="Tahoma" w:cs="Tahoma"/>
                <w:noProof/>
                <w:color w:val="auto"/>
                <w:sz w:val="22"/>
                <w:szCs w:val="22"/>
                <w:lang w:val="ro-RO"/>
              </w:rPr>
              <w:t xml:space="preserve">Valoarea scrisorii de garanţie bancară = </w:t>
            </w:r>
            <w:r w:rsidRPr="00DB7700">
              <w:rPr>
                <w:rFonts w:ascii="Tahoma" w:eastAsia="Times New Roman" w:hAnsi="Tahoma" w:cs="Tahoma"/>
                <w:b/>
                <w:strike/>
                <w:noProof/>
                <w:color w:val="FF0000"/>
                <w:sz w:val="22"/>
                <w:szCs w:val="22"/>
                <w:lang w:val="ro-RO"/>
              </w:rPr>
              <w:t>15</w:t>
            </w:r>
            <w:r w:rsidRPr="001F233C">
              <w:rPr>
                <w:rFonts w:ascii="Tahoma" w:eastAsia="Times New Roman" w:hAnsi="Tahoma" w:cs="Tahoma"/>
                <w:b/>
                <w:noProof/>
                <w:color w:val="FF0000"/>
                <w:sz w:val="22"/>
                <w:szCs w:val="22"/>
                <w:lang w:val="ro-RO"/>
              </w:rPr>
              <w:t>45</w:t>
            </w:r>
            <w:r w:rsidRPr="008A4B01">
              <w:rPr>
                <w:rFonts w:ascii="Tahoma" w:eastAsia="Times New Roman" w:hAnsi="Tahoma" w:cs="Tahoma"/>
                <w:b/>
                <w:noProof/>
                <w:color w:val="auto"/>
                <w:sz w:val="22"/>
                <w:szCs w:val="22"/>
                <w:lang w:val="ro-RO"/>
              </w:rPr>
              <w:t>%</w:t>
            </w:r>
            <w:r w:rsidRPr="008A4B01">
              <w:rPr>
                <w:rFonts w:ascii="Tahoma" w:eastAsia="Times New Roman" w:hAnsi="Tahoma" w:cs="Tahoma"/>
                <w:noProof/>
                <w:color w:val="auto"/>
                <w:sz w:val="22"/>
                <w:szCs w:val="22"/>
                <w:lang w:val="ro-RO"/>
              </w:rPr>
              <w:t xml:space="preserve"> x Cantitatea de energie electrică contractată x pret contract + valoare TVA, în cazul în care este aplicabilă.</w:t>
            </w:r>
          </w:p>
          <w:p w14:paraId="71EF3BC3" w14:textId="77777777" w:rsidR="001F233C" w:rsidRPr="008A4B01" w:rsidRDefault="001F233C" w:rsidP="000A45E6">
            <w:pPr>
              <w:spacing w:before="120" w:after="120"/>
              <w:ind w:firstLine="720"/>
              <w:jc w:val="both"/>
              <w:rPr>
                <w:rFonts w:ascii="Tahoma" w:eastAsia="Times New Roman" w:hAnsi="Tahoma" w:cs="Tahoma"/>
                <w:noProof/>
                <w:color w:val="auto"/>
                <w:sz w:val="22"/>
                <w:szCs w:val="22"/>
                <w:lang w:val="ro-RO"/>
              </w:rPr>
            </w:pPr>
            <w:r w:rsidRPr="008A4B01">
              <w:rPr>
                <w:rFonts w:ascii="Tahoma" w:eastAsia="Times New Roman" w:hAnsi="Tahoma" w:cs="Tahoma"/>
                <w:noProof/>
                <w:color w:val="auto"/>
                <w:sz w:val="22"/>
                <w:szCs w:val="22"/>
                <w:lang w:val="ro-RO"/>
              </w:rPr>
              <w:t xml:space="preserve">(iv) pentru perioade de livrare de un </w:t>
            </w:r>
            <w:r w:rsidRPr="008A4B01">
              <w:rPr>
                <w:rFonts w:ascii="Tahoma" w:eastAsia="Times New Roman" w:hAnsi="Tahoma" w:cs="Tahoma"/>
                <w:b/>
                <w:noProof/>
                <w:color w:val="auto"/>
                <w:sz w:val="22"/>
                <w:szCs w:val="22"/>
                <w:lang w:val="ro-RO"/>
              </w:rPr>
              <w:t>an</w:t>
            </w:r>
            <w:r w:rsidRPr="008A4B01">
              <w:rPr>
                <w:rFonts w:ascii="Tahoma" w:eastAsia="Times New Roman" w:hAnsi="Tahoma" w:cs="Tahoma"/>
                <w:noProof/>
                <w:color w:val="auto"/>
                <w:sz w:val="22"/>
                <w:szCs w:val="22"/>
                <w:lang w:val="ro-RO"/>
              </w:rPr>
              <w:t xml:space="preserve"> valoarea garanţiei este egală cu </w:t>
            </w:r>
            <w:r w:rsidRPr="00DB7700">
              <w:rPr>
                <w:rFonts w:ascii="Tahoma" w:eastAsia="Times New Roman" w:hAnsi="Tahoma" w:cs="Tahoma"/>
                <w:strike/>
                <w:noProof/>
                <w:color w:val="FF0000"/>
                <w:sz w:val="22"/>
                <w:szCs w:val="22"/>
                <w:lang w:val="ro-RO"/>
              </w:rPr>
              <w:t>10</w:t>
            </w:r>
            <w:r w:rsidRPr="00DB7700">
              <w:rPr>
                <w:rFonts w:ascii="Tahoma" w:eastAsia="Times New Roman" w:hAnsi="Tahoma" w:cs="Tahoma"/>
                <w:noProof/>
                <w:color w:val="FF0000"/>
                <w:sz w:val="22"/>
                <w:szCs w:val="22"/>
                <w:lang w:val="ro-RO"/>
              </w:rPr>
              <w:t>3</w:t>
            </w:r>
            <w:r w:rsidRPr="001F233C">
              <w:rPr>
                <w:rFonts w:ascii="Tahoma" w:eastAsia="Times New Roman" w:hAnsi="Tahoma" w:cs="Tahoma"/>
                <w:noProof/>
                <w:color w:val="FF0000"/>
                <w:sz w:val="22"/>
                <w:szCs w:val="22"/>
                <w:lang w:val="ro-RO"/>
              </w:rPr>
              <w:t>0</w:t>
            </w:r>
            <w:r w:rsidRPr="008A4B01">
              <w:rPr>
                <w:rFonts w:ascii="Tahoma" w:eastAsia="Times New Roman" w:hAnsi="Tahoma" w:cs="Tahoma"/>
                <w:noProof/>
                <w:color w:val="auto"/>
                <w:sz w:val="22"/>
                <w:szCs w:val="22"/>
                <w:lang w:val="ro-RO"/>
              </w:rPr>
              <w:t>% din contravaloarea energiei electrice contractate, respectiv:</w:t>
            </w:r>
          </w:p>
          <w:p w14:paraId="01D48C40" w14:textId="3ADF7886" w:rsidR="001F233C" w:rsidRDefault="001F233C" w:rsidP="000A45E6">
            <w:pPr>
              <w:spacing w:before="120" w:after="120"/>
              <w:jc w:val="both"/>
              <w:rPr>
                <w:rFonts w:ascii="Tahoma" w:eastAsia="Times New Roman" w:hAnsi="Tahoma" w:cs="Tahoma"/>
                <w:noProof/>
                <w:color w:val="auto"/>
                <w:sz w:val="22"/>
                <w:szCs w:val="22"/>
                <w:lang w:val="ro-RO"/>
              </w:rPr>
            </w:pPr>
            <w:r w:rsidRPr="008A4B01">
              <w:rPr>
                <w:rFonts w:ascii="Tahoma" w:eastAsia="Times New Roman" w:hAnsi="Tahoma" w:cs="Tahoma"/>
                <w:noProof/>
                <w:color w:val="auto"/>
                <w:sz w:val="22"/>
                <w:szCs w:val="22"/>
                <w:lang w:val="ro-RO"/>
              </w:rPr>
              <w:t xml:space="preserve">Valoarea scrisorii de garanţie bancară </w:t>
            </w:r>
            <w:r w:rsidRPr="008A4B01">
              <w:rPr>
                <w:rFonts w:ascii="Tahoma" w:eastAsia="Times New Roman" w:hAnsi="Tahoma" w:cs="Tahoma"/>
                <w:b/>
                <w:noProof/>
                <w:color w:val="auto"/>
                <w:sz w:val="22"/>
                <w:szCs w:val="22"/>
                <w:lang w:val="ro-RO"/>
              </w:rPr>
              <w:t xml:space="preserve">= </w:t>
            </w:r>
            <w:r w:rsidRPr="00DB7700">
              <w:rPr>
                <w:rFonts w:ascii="Tahoma" w:eastAsia="Times New Roman" w:hAnsi="Tahoma" w:cs="Tahoma"/>
                <w:b/>
                <w:strike/>
                <w:noProof/>
                <w:color w:val="FF0000"/>
                <w:sz w:val="22"/>
                <w:szCs w:val="22"/>
                <w:lang w:val="ro-RO"/>
              </w:rPr>
              <w:t>10</w:t>
            </w:r>
            <w:r w:rsidRPr="001F233C">
              <w:rPr>
                <w:rFonts w:ascii="Tahoma" w:eastAsia="Times New Roman" w:hAnsi="Tahoma" w:cs="Tahoma"/>
                <w:b/>
                <w:noProof/>
                <w:color w:val="FF0000"/>
                <w:sz w:val="22"/>
                <w:szCs w:val="22"/>
                <w:lang w:val="ro-RO"/>
              </w:rPr>
              <w:t>30</w:t>
            </w:r>
            <w:r w:rsidRPr="008A4B01">
              <w:rPr>
                <w:rFonts w:ascii="Tahoma" w:eastAsia="Times New Roman" w:hAnsi="Tahoma" w:cs="Tahoma"/>
                <w:b/>
                <w:noProof/>
                <w:color w:val="auto"/>
                <w:sz w:val="22"/>
                <w:szCs w:val="22"/>
                <w:lang w:val="ro-RO"/>
              </w:rPr>
              <w:t>% x</w:t>
            </w:r>
            <w:r w:rsidRPr="008A4B01">
              <w:rPr>
                <w:rFonts w:ascii="Tahoma" w:eastAsia="Times New Roman" w:hAnsi="Tahoma" w:cs="Tahoma"/>
                <w:noProof/>
                <w:color w:val="auto"/>
                <w:sz w:val="22"/>
                <w:szCs w:val="22"/>
                <w:lang w:val="ro-RO"/>
              </w:rPr>
              <w:t xml:space="preserve"> Cantitatea</w:t>
            </w:r>
            <w:r w:rsidRPr="008A4B01">
              <w:rPr>
                <w:rFonts w:ascii="Tahoma" w:eastAsia="Times New Roman" w:hAnsi="Tahoma" w:cs="Tahoma"/>
                <w:b/>
                <w:noProof/>
                <w:color w:val="auto"/>
                <w:sz w:val="22"/>
                <w:szCs w:val="22"/>
                <w:lang w:val="ro-RO"/>
              </w:rPr>
              <w:t xml:space="preserve"> </w:t>
            </w:r>
            <w:r w:rsidRPr="008A4B01">
              <w:rPr>
                <w:rFonts w:ascii="Tahoma" w:eastAsia="Times New Roman" w:hAnsi="Tahoma" w:cs="Tahoma"/>
                <w:noProof/>
                <w:color w:val="auto"/>
                <w:sz w:val="22"/>
                <w:szCs w:val="22"/>
                <w:lang w:val="ro-RO"/>
              </w:rPr>
              <w:t>de energie electrică contractată x preț contract + valoare TVA, în cazul în care este aplicabilă.</w:t>
            </w:r>
          </w:p>
          <w:p w14:paraId="2A1F7643" w14:textId="2E1DDBF3" w:rsidR="001F233C" w:rsidRPr="008A4B01" w:rsidRDefault="001F233C" w:rsidP="001F233C">
            <w:pPr>
              <w:pStyle w:val="pf0"/>
              <w:jc w:val="both"/>
              <w:rPr>
                <w:rFonts w:ascii="Arial" w:hAnsi="Arial" w:cs="Arial"/>
                <w:sz w:val="20"/>
                <w:szCs w:val="20"/>
              </w:rPr>
            </w:pPr>
            <w:r>
              <w:rPr>
                <w:rFonts w:ascii="Tahoma" w:hAnsi="Tahoma" w:cs="Tahoma"/>
                <w:noProof/>
                <w:sz w:val="22"/>
                <w:szCs w:val="22"/>
              </w:rPr>
              <w:lastRenderedPageBreak/>
              <w:t xml:space="preserve">Justificare: </w:t>
            </w:r>
            <w:r w:rsidRPr="00461D51">
              <w:rPr>
                <w:rFonts w:ascii="Tahoma" w:hAnsi="Tahoma" w:cs="Tahoma"/>
                <w:noProof/>
                <w:sz w:val="22"/>
                <w:szCs w:val="22"/>
                <w:lang w:eastAsia="en-US"/>
              </w:rPr>
              <w:t>Marirea valorii SGB acopera atat riscul de plata, cat si riscul de livrare fata de o volatilitate a pretului, si face mai putin probabila rezilierea de ambele parti.</w:t>
            </w:r>
          </w:p>
          <w:p w14:paraId="0EC0D32A" w14:textId="440D9BC7" w:rsidR="001F233C" w:rsidRDefault="001F233C" w:rsidP="000A45E6">
            <w:pPr>
              <w:spacing w:before="120" w:after="120"/>
              <w:jc w:val="both"/>
              <w:rPr>
                <w:rFonts w:ascii="Tahoma" w:eastAsia="Times New Roman" w:hAnsi="Tahoma" w:cs="Tahoma"/>
                <w:noProof/>
                <w:color w:val="auto"/>
                <w:sz w:val="22"/>
                <w:szCs w:val="22"/>
                <w:lang w:val="ro-RO"/>
              </w:rPr>
            </w:pPr>
            <w:r w:rsidRPr="008A4B01">
              <w:rPr>
                <w:rFonts w:ascii="Tahoma" w:eastAsia="Times New Roman" w:hAnsi="Tahoma" w:cs="Tahoma"/>
                <w:noProof/>
                <w:color w:val="auto"/>
                <w:sz w:val="22"/>
                <w:szCs w:val="22"/>
                <w:lang w:val="ro-RO"/>
              </w:rPr>
              <w:t xml:space="preserve">(4) Termenul de valabilitate al scrisorii de garanţie bancară este </w:t>
            </w:r>
            <w:r w:rsidRPr="001F233C">
              <w:rPr>
                <w:rFonts w:ascii="Tahoma" w:eastAsia="Times New Roman" w:hAnsi="Tahoma" w:cs="Tahoma"/>
                <w:i/>
                <w:iCs/>
                <w:noProof/>
                <w:color w:val="FF0000"/>
                <w:sz w:val="22"/>
                <w:szCs w:val="22"/>
                <w:lang w:val="ro-RO"/>
              </w:rPr>
              <w:t>începând de la data depunderii și</w:t>
            </w:r>
            <w:r w:rsidRPr="008A4B01">
              <w:rPr>
                <w:rFonts w:ascii="Tahoma" w:eastAsia="Times New Roman" w:hAnsi="Tahoma" w:cs="Tahoma"/>
                <w:noProof/>
                <w:color w:val="auto"/>
                <w:sz w:val="22"/>
                <w:szCs w:val="22"/>
                <w:lang w:val="ro-RO"/>
              </w:rPr>
              <w:t xml:space="preserve"> până în data de 25 a lunii următoare ultimei luni de livrare.</w:t>
            </w:r>
          </w:p>
          <w:p w14:paraId="1671AAC2" w14:textId="77777777" w:rsidR="001F233C" w:rsidRPr="008A4B01" w:rsidRDefault="001F233C" w:rsidP="000A45E6">
            <w:pPr>
              <w:spacing w:before="120" w:after="120"/>
              <w:jc w:val="both"/>
              <w:rPr>
                <w:rFonts w:ascii="Tahoma" w:eastAsia="Times New Roman" w:hAnsi="Tahoma" w:cs="Tahoma"/>
                <w:noProof/>
                <w:color w:val="auto"/>
                <w:sz w:val="22"/>
                <w:szCs w:val="22"/>
                <w:lang w:val="ro-RO"/>
              </w:rPr>
            </w:pPr>
            <w:r w:rsidRPr="008A4B01">
              <w:rPr>
                <w:rFonts w:ascii="Tahoma" w:eastAsia="Times New Roman" w:hAnsi="Tahoma" w:cs="Tahoma"/>
                <w:noProof/>
                <w:color w:val="auto"/>
                <w:sz w:val="22"/>
                <w:szCs w:val="22"/>
                <w:lang w:val="ro-RO"/>
              </w:rPr>
              <w:t xml:space="preserve">(5) Termenul de prezentare al garanției de bună execuţie, emisă în conformitate cu prevederile alin. (1), la sediul Cumpărătorului este nu mai târziu de </w:t>
            </w:r>
            <w:r w:rsidRPr="001F233C">
              <w:rPr>
                <w:rFonts w:ascii="Tahoma" w:eastAsia="Times New Roman" w:hAnsi="Tahoma" w:cs="Tahoma"/>
                <w:strike/>
                <w:noProof/>
                <w:color w:val="FF0000"/>
                <w:sz w:val="22"/>
                <w:szCs w:val="22"/>
                <w:lang w:val="ro-RO"/>
              </w:rPr>
              <w:t xml:space="preserve">2 </w:t>
            </w:r>
            <w:r w:rsidRPr="001F233C">
              <w:rPr>
                <w:rFonts w:ascii="Tahoma" w:eastAsia="Times New Roman" w:hAnsi="Tahoma" w:cs="Tahoma"/>
                <w:noProof/>
                <w:color w:val="FF0000"/>
                <w:sz w:val="22"/>
                <w:szCs w:val="22"/>
                <w:lang w:val="ro-RO"/>
              </w:rPr>
              <w:t>5</w:t>
            </w:r>
            <w:r w:rsidRPr="008A4B01">
              <w:rPr>
                <w:rFonts w:ascii="Tahoma" w:eastAsia="Times New Roman" w:hAnsi="Tahoma" w:cs="Tahoma"/>
                <w:noProof/>
                <w:color w:val="auto"/>
                <w:sz w:val="22"/>
                <w:szCs w:val="22"/>
                <w:lang w:val="ro-RO"/>
              </w:rPr>
              <w:t xml:space="preserve"> zile lucrătoare </w:t>
            </w:r>
            <w:r w:rsidRPr="001F233C">
              <w:rPr>
                <w:rFonts w:ascii="Tahoma" w:eastAsia="Times New Roman" w:hAnsi="Tahoma" w:cs="Tahoma"/>
                <w:strike/>
                <w:noProof/>
                <w:color w:val="FF0000"/>
                <w:sz w:val="22"/>
                <w:szCs w:val="22"/>
                <w:lang w:val="ro-RO"/>
              </w:rPr>
              <w:t>înainte de începerea livrărilor de energie electrică</w:t>
            </w:r>
            <w:r w:rsidRPr="001F233C">
              <w:rPr>
                <w:rFonts w:ascii="Tahoma" w:eastAsia="Times New Roman" w:hAnsi="Tahoma" w:cs="Tahoma"/>
                <w:i/>
                <w:iCs/>
                <w:noProof/>
                <w:color w:val="FF0000"/>
                <w:sz w:val="22"/>
                <w:szCs w:val="22"/>
                <w:lang w:val="ro-RO"/>
              </w:rPr>
              <w:t>de la inchiderea tranzactiei</w:t>
            </w:r>
            <w:r w:rsidRPr="008A4B01">
              <w:rPr>
                <w:rFonts w:ascii="Tahoma" w:eastAsia="Times New Roman" w:hAnsi="Tahoma" w:cs="Tahoma"/>
                <w:noProof/>
                <w:color w:val="auto"/>
                <w:sz w:val="22"/>
                <w:szCs w:val="22"/>
                <w:lang w:val="ro-RO"/>
              </w:rPr>
              <w:t>.</w:t>
            </w:r>
            <w:r w:rsidRPr="008A4B01">
              <w:rPr>
                <w:rFonts w:eastAsia="Times New Roman"/>
                <w:noProof/>
                <w:color w:val="auto"/>
                <w:sz w:val="24"/>
                <w:szCs w:val="24"/>
                <w:lang w:val="es-PE"/>
              </w:rPr>
              <w:t xml:space="preserve"> </w:t>
            </w:r>
            <w:r w:rsidRPr="008A4B01">
              <w:rPr>
                <w:rFonts w:ascii="Tahoma" w:eastAsia="Times New Roman" w:hAnsi="Tahoma" w:cs="Tahoma"/>
                <w:noProof/>
                <w:color w:val="auto"/>
                <w:sz w:val="22"/>
                <w:szCs w:val="22"/>
                <w:lang w:val="ro-RO"/>
              </w:rPr>
              <w:t>Scrisoarea de garanție bancară poate fi transmisă inclusiv prin mesaj SWIFT la banca agreată de Cumpărător.</w:t>
            </w:r>
          </w:p>
          <w:p w14:paraId="4F0EF13F" w14:textId="77777777" w:rsidR="001F233C" w:rsidRPr="008A4B01" w:rsidRDefault="001F233C" w:rsidP="000A45E6">
            <w:pPr>
              <w:pStyle w:val="pf0"/>
              <w:jc w:val="both"/>
              <w:rPr>
                <w:rFonts w:ascii="Tahoma" w:hAnsi="Tahoma" w:cs="Tahoma"/>
                <w:noProof/>
                <w:sz w:val="22"/>
                <w:szCs w:val="22"/>
                <w:lang w:eastAsia="en-US"/>
              </w:rPr>
            </w:pPr>
            <w:r w:rsidRPr="001837E5">
              <w:rPr>
                <w:rFonts w:ascii="Tahoma" w:hAnsi="Tahoma" w:cs="Tahoma"/>
                <w:b/>
                <w:bCs/>
                <w:noProof/>
                <w:sz w:val="22"/>
                <w:szCs w:val="22"/>
                <w:lang w:eastAsia="en-US"/>
              </w:rPr>
              <w:t xml:space="preserve">Justificarea </w:t>
            </w:r>
            <w:r w:rsidRPr="00461D51">
              <w:rPr>
                <w:rFonts w:ascii="Tahoma" w:hAnsi="Tahoma" w:cs="Tahoma"/>
                <w:noProof/>
                <w:sz w:val="22"/>
                <w:szCs w:val="22"/>
                <w:lang w:eastAsia="en-US"/>
              </w:rPr>
              <w:t>este ca participantul sa isi asume tranzactia chiar la executie si face mai putin probabila rezilierea. Valabilitatea SGB incepand de la cateva zile dupa incheierea tranzactiei (conform alin. (5)) si pana dupa terminarea livrarilor acopera atat cumparatorul, cat si vanzatorul fata de riscul de livrare si de plata.</w:t>
            </w:r>
          </w:p>
          <w:p w14:paraId="013C61D9" w14:textId="77777777" w:rsidR="001F233C" w:rsidRPr="00C43337" w:rsidRDefault="001F233C" w:rsidP="000A45E6">
            <w:pPr>
              <w:pStyle w:val="BodyText"/>
              <w:spacing w:before="120" w:after="120"/>
              <w:jc w:val="both"/>
              <w:rPr>
                <w:rFonts w:ascii="Tahoma" w:hAnsi="Tahoma" w:cs="Tahoma"/>
                <w:b/>
                <w:sz w:val="22"/>
                <w:szCs w:val="22"/>
                <w:lang w:val="ro-RO"/>
              </w:rPr>
            </w:pPr>
          </w:p>
        </w:tc>
        <w:tc>
          <w:tcPr>
            <w:tcW w:w="1605" w:type="pct"/>
          </w:tcPr>
          <w:p w14:paraId="5DFF63E6" w14:textId="77777777" w:rsidR="001F233C" w:rsidRPr="00322CE1" w:rsidRDefault="001F233C" w:rsidP="000A45E6">
            <w:pPr>
              <w:spacing w:before="120" w:after="120"/>
              <w:jc w:val="both"/>
              <w:rPr>
                <w:rFonts w:ascii="Tahoma" w:hAnsi="Tahoma" w:cs="Tahoma"/>
                <w:b/>
                <w:bCs/>
                <w:sz w:val="22"/>
                <w:szCs w:val="22"/>
                <w:lang w:val="ro-RO"/>
              </w:rPr>
            </w:pPr>
          </w:p>
        </w:tc>
      </w:tr>
      <w:tr w:rsidR="001F233C" w:rsidRPr="00C21378" w14:paraId="55620982" w14:textId="29A85A61" w:rsidTr="00DB7700">
        <w:trPr>
          <w:trHeight w:val="932"/>
        </w:trPr>
        <w:tc>
          <w:tcPr>
            <w:tcW w:w="1789" w:type="pct"/>
          </w:tcPr>
          <w:p w14:paraId="6F860A10" w14:textId="7594D80D" w:rsidR="001F233C" w:rsidRDefault="001F233C" w:rsidP="009937FD">
            <w:pPr>
              <w:spacing w:before="120" w:after="120"/>
              <w:jc w:val="both"/>
              <w:rPr>
                <w:rFonts w:ascii="Tahoma" w:hAnsi="Tahoma" w:cs="Tahoma"/>
                <w:b/>
                <w:sz w:val="22"/>
                <w:szCs w:val="22"/>
                <w:lang w:val="ro-RO"/>
              </w:rPr>
            </w:pPr>
            <w:r w:rsidRPr="00C43337">
              <w:rPr>
                <w:rFonts w:ascii="Tahoma" w:hAnsi="Tahoma" w:cs="Tahoma"/>
                <w:b/>
                <w:sz w:val="22"/>
                <w:szCs w:val="22"/>
                <w:lang w:val="ro-RO"/>
              </w:rPr>
              <w:lastRenderedPageBreak/>
              <w:t>Obligaţii şi drepturi</w:t>
            </w:r>
          </w:p>
          <w:p w14:paraId="6A3160F6" w14:textId="38163596" w:rsidR="001F233C" w:rsidRDefault="001F233C" w:rsidP="009937FD">
            <w:pPr>
              <w:spacing w:before="120" w:after="120"/>
              <w:jc w:val="both"/>
              <w:rPr>
                <w:rFonts w:ascii="Tahoma" w:hAnsi="Tahoma" w:cs="Tahoma"/>
                <w:b/>
                <w:sz w:val="22"/>
                <w:szCs w:val="22"/>
                <w:lang w:val="ro-RO"/>
              </w:rPr>
            </w:pPr>
          </w:p>
          <w:p w14:paraId="499EBD08" w14:textId="77777777" w:rsidR="001F233C" w:rsidRDefault="001F233C" w:rsidP="009937FD">
            <w:pPr>
              <w:pStyle w:val="BodyText"/>
              <w:spacing w:before="120" w:after="120"/>
              <w:jc w:val="both"/>
              <w:rPr>
                <w:rFonts w:ascii="Tahoma" w:hAnsi="Tahoma" w:cs="Tahoma"/>
                <w:b/>
                <w:sz w:val="22"/>
                <w:szCs w:val="22"/>
                <w:lang w:val="ro-RO"/>
              </w:rPr>
            </w:pPr>
          </w:p>
          <w:p w14:paraId="043CFDAE" w14:textId="2049C888" w:rsidR="001F233C" w:rsidRPr="00C43337" w:rsidRDefault="001F233C" w:rsidP="009937F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Pr>
                <w:rFonts w:ascii="Tahoma" w:hAnsi="Tahoma" w:cs="Tahoma"/>
                <w:b/>
                <w:sz w:val="22"/>
                <w:szCs w:val="22"/>
                <w:lang w:val="ro-RO"/>
              </w:rPr>
              <w:t>18</w:t>
            </w:r>
            <w:r w:rsidRPr="00C43337">
              <w:rPr>
                <w:rFonts w:ascii="Tahoma" w:hAnsi="Tahoma" w:cs="Tahoma"/>
                <w:b/>
                <w:sz w:val="22"/>
                <w:szCs w:val="22"/>
                <w:lang w:val="ro-RO"/>
              </w:rPr>
              <w:t>.</w:t>
            </w:r>
            <w:r w:rsidRPr="00C43337">
              <w:rPr>
                <w:rFonts w:ascii="Tahoma" w:hAnsi="Tahoma" w:cs="Tahoma"/>
                <w:sz w:val="22"/>
                <w:szCs w:val="22"/>
                <w:lang w:val="ro-RO"/>
              </w:rPr>
              <w:t xml:space="preserve"> Vânzătorul are următoarele obligaţii:</w:t>
            </w:r>
          </w:p>
          <w:p w14:paraId="77753C8A" w14:textId="003AFA10" w:rsidR="001F233C" w:rsidRPr="00C43337" w:rsidRDefault="001F233C" w:rsidP="00717BDD">
            <w:pPr>
              <w:pStyle w:val="BodyText"/>
              <w:spacing w:before="120" w:after="120"/>
              <w:jc w:val="both"/>
              <w:rPr>
                <w:rFonts w:ascii="Tahoma" w:hAnsi="Tahoma" w:cs="Tahoma"/>
                <w:sz w:val="22"/>
                <w:szCs w:val="22"/>
                <w:lang w:val="ro-RO"/>
              </w:rPr>
            </w:pPr>
            <w:r>
              <w:rPr>
                <w:rFonts w:ascii="Tahoma" w:hAnsi="Tahoma" w:cs="Tahoma"/>
                <w:sz w:val="22"/>
                <w:szCs w:val="22"/>
                <w:lang w:val="ro-RO"/>
              </w:rPr>
              <w:t xml:space="preserve">b) </w:t>
            </w:r>
            <w:r w:rsidRPr="00C43337">
              <w:rPr>
                <w:rFonts w:ascii="Tahoma" w:hAnsi="Tahoma" w:cs="Tahoma"/>
                <w:sz w:val="22"/>
                <w:szCs w:val="22"/>
                <w:lang w:val="ro-RO"/>
              </w:rPr>
              <w:t>să asigure livrarea către Cumpărător a energiei contractate în termenii prezentului contract;</w:t>
            </w:r>
          </w:p>
          <w:p w14:paraId="464207BD" w14:textId="77777777" w:rsidR="001F233C" w:rsidRDefault="001F233C" w:rsidP="00717BDD">
            <w:pPr>
              <w:pStyle w:val="BodyText"/>
              <w:spacing w:before="240" w:after="120"/>
              <w:jc w:val="both"/>
              <w:rPr>
                <w:rFonts w:ascii="Tahoma" w:hAnsi="Tahoma" w:cs="Tahoma"/>
                <w:b/>
                <w:sz w:val="22"/>
                <w:szCs w:val="22"/>
                <w:lang w:val="ro-RO"/>
              </w:rPr>
            </w:pPr>
            <w:r w:rsidRPr="00717BDD">
              <w:rPr>
                <w:rFonts w:ascii="Tahoma" w:hAnsi="Tahoma" w:cs="Tahoma"/>
                <w:sz w:val="22"/>
                <w:szCs w:val="22"/>
                <w:lang w:val="ro-RO"/>
              </w:rPr>
              <w:t>d)</w:t>
            </w:r>
            <w:r>
              <w:rPr>
                <w:rFonts w:ascii="Tahoma" w:hAnsi="Tahoma" w:cs="Tahoma"/>
                <w:sz w:val="22"/>
                <w:szCs w:val="22"/>
                <w:lang w:val="ro-RO"/>
              </w:rPr>
              <w:t xml:space="preserve"> </w:t>
            </w:r>
            <w:r w:rsidRPr="00717BDD">
              <w:rPr>
                <w:rFonts w:ascii="Tahoma" w:hAnsi="Tahoma" w:cs="Tahoma"/>
                <w:sz w:val="22"/>
                <w:szCs w:val="22"/>
                <w:lang w:val="ro-RO"/>
              </w:rPr>
              <w:t>să plătească Cumpărătorului o compensație, în cazul rezilierii de către Vânzător, prevăzută la art. 26 alin. (2) b);</w:t>
            </w:r>
            <w:r w:rsidRPr="00C43337">
              <w:rPr>
                <w:rFonts w:ascii="Tahoma" w:hAnsi="Tahoma" w:cs="Tahoma"/>
                <w:b/>
                <w:sz w:val="22"/>
                <w:szCs w:val="22"/>
                <w:lang w:val="ro-RO"/>
              </w:rPr>
              <w:t xml:space="preserve"> </w:t>
            </w:r>
          </w:p>
          <w:p w14:paraId="14AB12FC" w14:textId="6ABE7B7D" w:rsidR="001F233C" w:rsidRDefault="001F233C" w:rsidP="00717BDD">
            <w:pPr>
              <w:pStyle w:val="BodyText"/>
              <w:spacing w:before="240" w:after="120"/>
              <w:jc w:val="both"/>
              <w:rPr>
                <w:rFonts w:ascii="Tahoma" w:hAnsi="Tahoma" w:cs="Tahoma"/>
                <w:b/>
                <w:sz w:val="22"/>
                <w:szCs w:val="22"/>
                <w:lang w:val="ro-RO"/>
              </w:rPr>
            </w:pPr>
          </w:p>
          <w:p w14:paraId="4A2F3C3C" w14:textId="77777777" w:rsidR="007B0F20" w:rsidRDefault="007B0F20" w:rsidP="00717BDD">
            <w:pPr>
              <w:pStyle w:val="BodyText"/>
              <w:spacing w:before="240" w:after="120"/>
              <w:jc w:val="both"/>
              <w:rPr>
                <w:rFonts w:ascii="Tahoma" w:hAnsi="Tahoma" w:cs="Tahoma"/>
                <w:b/>
                <w:sz w:val="22"/>
                <w:szCs w:val="22"/>
                <w:lang w:val="ro-RO"/>
              </w:rPr>
            </w:pPr>
          </w:p>
          <w:p w14:paraId="216CB6A9" w14:textId="0BC80D18" w:rsidR="001F233C" w:rsidRDefault="001F233C" w:rsidP="006A353D">
            <w:pPr>
              <w:pStyle w:val="BodyText"/>
              <w:spacing w:before="240" w:after="120"/>
              <w:jc w:val="both"/>
              <w:rPr>
                <w:rFonts w:ascii="Tahoma" w:hAnsi="Tahoma" w:cs="Tahoma"/>
                <w:sz w:val="22"/>
                <w:szCs w:val="22"/>
                <w:lang w:val="ro-RO"/>
              </w:rPr>
            </w:pPr>
            <w:r w:rsidRPr="00C43337">
              <w:rPr>
                <w:rFonts w:ascii="Tahoma" w:hAnsi="Tahoma" w:cs="Tahoma"/>
                <w:b/>
                <w:sz w:val="22"/>
                <w:szCs w:val="22"/>
                <w:lang w:val="ro-RO"/>
              </w:rPr>
              <w:t xml:space="preserve">Art. </w:t>
            </w:r>
            <w:r>
              <w:rPr>
                <w:rFonts w:ascii="Tahoma" w:hAnsi="Tahoma" w:cs="Tahoma"/>
                <w:b/>
                <w:sz w:val="22"/>
                <w:szCs w:val="22"/>
                <w:lang w:val="ro-RO"/>
              </w:rPr>
              <w:t>19</w:t>
            </w:r>
            <w:r w:rsidRPr="00C43337">
              <w:rPr>
                <w:rFonts w:ascii="Tahoma" w:hAnsi="Tahoma" w:cs="Tahoma"/>
                <w:sz w:val="22"/>
                <w:szCs w:val="22"/>
                <w:lang w:val="ro-RO"/>
              </w:rPr>
              <w:t>. Vânzătorul are următoarele drepturi:</w:t>
            </w:r>
          </w:p>
          <w:p w14:paraId="363B0B36" w14:textId="70B301D8" w:rsidR="001F233C" w:rsidRPr="00C43337" w:rsidRDefault="001F233C" w:rsidP="006A353D">
            <w:pPr>
              <w:pStyle w:val="BodyText"/>
              <w:spacing w:before="240" w:after="120"/>
              <w:jc w:val="both"/>
              <w:rPr>
                <w:rFonts w:ascii="Tahoma" w:hAnsi="Tahoma" w:cs="Tahoma"/>
                <w:sz w:val="22"/>
                <w:szCs w:val="22"/>
                <w:lang w:val="ro-RO"/>
              </w:rPr>
            </w:pPr>
            <w:r w:rsidRPr="00717BDD">
              <w:rPr>
                <w:rFonts w:ascii="Tahoma" w:hAnsi="Tahoma" w:cs="Tahoma"/>
                <w:sz w:val="22"/>
                <w:szCs w:val="22"/>
                <w:lang w:val="ro-RO"/>
              </w:rPr>
              <w:t>c)</w:t>
            </w:r>
            <w:r>
              <w:rPr>
                <w:rFonts w:ascii="Tahoma" w:hAnsi="Tahoma" w:cs="Tahoma"/>
                <w:sz w:val="22"/>
                <w:szCs w:val="22"/>
                <w:lang w:val="ro-RO"/>
              </w:rPr>
              <w:t xml:space="preserve"> </w:t>
            </w:r>
            <w:r w:rsidRPr="00717BDD">
              <w:rPr>
                <w:rFonts w:ascii="Tahoma" w:hAnsi="Tahoma" w:cs="Tahoma"/>
                <w:sz w:val="22"/>
                <w:szCs w:val="22"/>
                <w:lang w:val="ro-RO"/>
              </w:rPr>
              <w:t>să încaseze compensaţia şi/sau despăgubirile prevăzute la art. 26, în cazul în care partenerul cu care a încheiat tranzacția, solicită rezilierea contractului şi să execute garanţia bancară ca urmare a neplăţii acestora.</w:t>
            </w:r>
          </w:p>
          <w:p w14:paraId="05ADF95F" w14:textId="77777777" w:rsidR="001F233C" w:rsidRDefault="001F233C" w:rsidP="00DB7700">
            <w:pPr>
              <w:jc w:val="both"/>
              <w:rPr>
                <w:rFonts w:ascii="Tahoma" w:hAnsi="Tahoma" w:cs="Tahoma"/>
                <w:sz w:val="22"/>
                <w:szCs w:val="22"/>
                <w:lang w:val="ro-RO"/>
              </w:rPr>
            </w:pPr>
          </w:p>
          <w:p w14:paraId="5E9E45E9" w14:textId="29AF44D2" w:rsidR="001F233C" w:rsidRDefault="001F233C">
            <w:pPr>
              <w:pStyle w:val="BodyText"/>
              <w:spacing w:before="240" w:after="120"/>
              <w:jc w:val="both"/>
              <w:rPr>
                <w:rFonts w:ascii="Tahoma" w:hAnsi="Tahoma" w:cs="Tahoma"/>
                <w:b/>
                <w:sz w:val="22"/>
                <w:szCs w:val="22"/>
                <w:lang w:val="ro-RO"/>
              </w:rPr>
            </w:pPr>
          </w:p>
          <w:p w14:paraId="43F00022" w14:textId="2308AB11" w:rsidR="00DB7700" w:rsidRDefault="00DB7700">
            <w:pPr>
              <w:pStyle w:val="BodyText"/>
              <w:spacing w:before="240" w:after="120"/>
              <w:jc w:val="both"/>
              <w:rPr>
                <w:rFonts w:ascii="Tahoma" w:hAnsi="Tahoma" w:cs="Tahoma"/>
                <w:b/>
                <w:sz w:val="22"/>
                <w:szCs w:val="22"/>
                <w:lang w:val="ro-RO"/>
              </w:rPr>
            </w:pPr>
          </w:p>
          <w:p w14:paraId="1E976CD1" w14:textId="1F7A2C51" w:rsidR="00DB7700" w:rsidRDefault="00DB7700">
            <w:pPr>
              <w:pStyle w:val="BodyText"/>
              <w:spacing w:before="240" w:after="120"/>
              <w:jc w:val="both"/>
              <w:rPr>
                <w:rFonts w:ascii="Tahoma" w:hAnsi="Tahoma" w:cs="Tahoma"/>
                <w:b/>
                <w:sz w:val="22"/>
                <w:szCs w:val="22"/>
                <w:lang w:val="ro-RO"/>
              </w:rPr>
            </w:pPr>
          </w:p>
          <w:p w14:paraId="2D02F2B6" w14:textId="7C8044D6" w:rsidR="00DB7700" w:rsidRDefault="00DB7700">
            <w:pPr>
              <w:pStyle w:val="BodyText"/>
              <w:spacing w:before="240" w:after="120"/>
              <w:jc w:val="both"/>
              <w:rPr>
                <w:rFonts w:ascii="Tahoma" w:hAnsi="Tahoma" w:cs="Tahoma"/>
                <w:b/>
                <w:sz w:val="22"/>
                <w:szCs w:val="22"/>
                <w:lang w:val="ro-RO"/>
              </w:rPr>
            </w:pPr>
          </w:p>
          <w:p w14:paraId="38EF27D3" w14:textId="1219E4C8" w:rsidR="001F233C" w:rsidRDefault="001F233C" w:rsidP="006A353D">
            <w:pPr>
              <w:pStyle w:val="BodyText"/>
              <w:jc w:val="both"/>
              <w:rPr>
                <w:rFonts w:ascii="Tahoma" w:hAnsi="Tahoma" w:cs="Tahoma"/>
                <w:b/>
                <w:sz w:val="22"/>
                <w:szCs w:val="22"/>
                <w:lang w:val="ro-RO"/>
              </w:rPr>
            </w:pPr>
          </w:p>
          <w:p w14:paraId="066A8681" w14:textId="77777777" w:rsidR="001F233C" w:rsidRDefault="001F233C" w:rsidP="006A353D">
            <w:pPr>
              <w:pStyle w:val="BodyText"/>
              <w:jc w:val="both"/>
              <w:rPr>
                <w:rFonts w:ascii="Tahoma" w:hAnsi="Tahoma" w:cs="Tahoma"/>
                <w:b/>
                <w:sz w:val="22"/>
                <w:szCs w:val="22"/>
                <w:lang w:val="ro-RO"/>
              </w:rPr>
            </w:pPr>
          </w:p>
          <w:p w14:paraId="0C8F1CE5" w14:textId="04FD10EC" w:rsidR="001F233C" w:rsidRDefault="001F233C" w:rsidP="006A353D">
            <w:pPr>
              <w:pStyle w:val="BodyText"/>
              <w:jc w:val="both"/>
              <w:rPr>
                <w:rFonts w:ascii="Tahoma" w:hAnsi="Tahoma" w:cs="Tahoma"/>
                <w:sz w:val="22"/>
                <w:szCs w:val="22"/>
                <w:lang w:val="ro-RO"/>
              </w:rPr>
            </w:pPr>
            <w:r w:rsidRPr="00C43337">
              <w:rPr>
                <w:rFonts w:ascii="Tahoma" w:hAnsi="Tahoma" w:cs="Tahoma"/>
                <w:b/>
                <w:sz w:val="22"/>
                <w:szCs w:val="22"/>
                <w:lang w:val="ro-RO"/>
              </w:rPr>
              <w:t xml:space="preserve">Art. </w:t>
            </w:r>
            <w:r>
              <w:rPr>
                <w:rFonts w:ascii="Tahoma" w:hAnsi="Tahoma" w:cs="Tahoma"/>
                <w:b/>
                <w:sz w:val="22"/>
                <w:szCs w:val="22"/>
                <w:lang w:val="ro-RO"/>
              </w:rPr>
              <w:t>20</w:t>
            </w:r>
            <w:r w:rsidRPr="00C43337">
              <w:rPr>
                <w:rFonts w:ascii="Tahoma" w:hAnsi="Tahoma" w:cs="Tahoma"/>
                <w:b/>
                <w:sz w:val="22"/>
                <w:szCs w:val="22"/>
                <w:lang w:val="ro-RO"/>
              </w:rPr>
              <w:t>.</w:t>
            </w:r>
            <w:r w:rsidRPr="00C43337">
              <w:rPr>
                <w:rFonts w:ascii="Tahoma" w:hAnsi="Tahoma" w:cs="Tahoma"/>
                <w:sz w:val="22"/>
                <w:szCs w:val="22"/>
                <w:lang w:val="ro-RO"/>
              </w:rPr>
              <w:t xml:space="preserve"> Cumpărătorul are următoarele obligaţii:</w:t>
            </w:r>
          </w:p>
          <w:p w14:paraId="6BBB298A" w14:textId="77777777" w:rsidR="001F233C" w:rsidRDefault="001F233C" w:rsidP="00DB7700">
            <w:pPr>
              <w:jc w:val="both"/>
              <w:rPr>
                <w:rFonts w:ascii="Tahoma" w:hAnsi="Tahoma" w:cs="Tahoma"/>
                <w:sz w:val="22"/>
                <w:szCs w:val="22"/>
                <w:lang w:val="ro-RO"/>
              </w:rPr>
            </w:pPr>
            <w:r w:rsidRPr="008C18D7">
              <w:rPr>
                <w:rFonts w:ascii="Tahoma" w:hAnsi="Tahoma" w:cs="Tahoma"/>
                <w:sz w:val="22"/>
                <w:szCs w:val="22"/>
                <w:lang w:val="ro-RO"/>
              </w:rPr>
              <w:lastRenderedPageBreak/>
              <w:t>e)</w:t>
            </w:r>
            <w:r>
              <w:rPr>
                <w:rFonts w:ascii="Tahoma" w:hAnsi="Tahoma" w:cs="Tahoma"/>
                <w:sz w:val="22"/>
                <w:szCs w:val="22"/>
                <w:lang w:val="ro-RO"/>
              </w:rPr>
              <w:t xml:space="preserve"> </w:t>
            </w:r>
            <w:r w:rsidRPr="008C18D7">
              <w:rPr>
                <w:rFonts w:ascii="Tahoma" w:hAnsi="Tahoma" w:cs="Tahoma"/>
                <w:sz w:val="22"/>
                <w:szCs w:val="22"/>
                <w:lang w:val="ro-RO"/>
              </w:rPr>
              <w:t>să plătească Vânzătorului o compensație, în cazul rezilierii de către Cumpărător, prevăzută la art. 26 alin. (2) a);</w:t>
            </w:r>
          </w:p>
          <w:p w14:paraId="063594FD" w14:textId="77777777" w:rsidR="001F233C" w:rsidRPr="00C43337" w:rsidRDefault="001F233C" w:rsidP="006A353D">
            <w:pPr>
              <w:pStyle w:val="BodyText"/>
              <w:spacing w:before="240" w:after="120"/>
              <w:jc w:val="both"/>
              <w:rPr>
                <w:rFonts w:ascii="Tahoma" w:hAnsi="Tahoma" w:cs="Tahoma"/>
                <w:sz w:val="22"/>
                <w:szCs w:val="22"/>
                <w:lang w:val="ro-RO"/>
              </w:rPr>
            </w:pPr>
            <w:r w:rsidRPr="00C43337">
              <w:rPr>
                <w:rFonts w:ascii="Tahoma" w:hAnsi="Tahoma" w:cs="Tahoma"/>
                <w:b/>
                <w:bCs/>
                <w:sz w:val="22"/>
                <w:szCs w:val="22"/>
                <w:lang w:val="ro-RO"/>
              </w:rPr>
              <w:t xml:space="preserve">Art. </w:t>
            </w:r>
            <w:r>
              <w:rPr>
                <w:rFonts w:ascii="Tahoma" w:hAnsi="Tahoma" w:cs="Tahoma"/>
                <w:b/>
                <w:bCs/>
                <w:sz w:val="22"/>
                <w:szCs w:val="22"/>
                <w:lang w:val="ro-RO"/>
              </w:rPr>
              <w:t>21</w:t>
            </w:r>
            <w:r w:rsidRPr="00C43337">
              <w:rPr>
                <w:rFonts w:ascii="Tahoma" w:hAnsi="Tahoma" w:cs="Tahoma"/>
                <w:sz w:val="22"/>
                <w:szCs w:val="22"/>
                <w:lang w:val="ro-RO"/>
              </w:rPr>
              <w:t>. Cumpărătorul are următoarele drepturi:</w:t>
            </w:r>
          </w:p>
          <w:p w14:paraId="13D51C8F" w14:textId="5F57345C" w:rsidR="001F233C" w:rsidRPr="00717BDD" w:rsidRDefault="001F233C" w:rsidP="00DB7700">
            <w:pPr>
              <w:jc w:val="both"/>
              <w:rPr>
                <w:rFonts w:ascii="Tahoma" w:hAnsi="Tahoma" w:cs="Tahoma"/>
                <w:sz w:val="22"/>
                <w:szCs w:val="22"/>
                <w:lang w:val="ro-RO"/>
              </w:rPr>
            </w:pPr>
            <w:r w:rsidRPr="008C18D7">
              <w:rPr>
                <w:rFonts w:ascii="Tahoma" w:hAnsi="Tahoma" w:cs="Tahoma"/>
                <w:sz w:val="22"/>
                <w:szCs w:val="22"/>
                <w:lang w:val="ro-RO"/>
              </w:rPr>
              <w:t>c)</w:t>
            </w:r>
            <w:r>
              <w:rPr>
                <w:rFonts w:ascii="Tahoma" w:hAnsi="Tahoma" w:cs="Tahoma"/>
                <w:sz w:val="22"/>
                <w:szCs w:val="22"/>
                <w:lang w:val="ro-RO"/>
              </w:rPr>
              <w:t xml:space="preserve"> </w:t>
            </w:r>
            <w:r w:rsidRPr="008C18D7">
              <w:rPr>
                <w:rFonts w:ascii="Tahoma" w:hAnsi="Tahoma" w:cs="Tahoma"/>
                <w:sz w:val="22"/>
                <w:szCs w:val="22"/>
                <w:lang w:val="ro-RO"/>
              </w:rPr>
              <w:t>să încaseze compensaţia şi/sau despăgubirile, prevăzute la art. 26, în cazul în care partenerul cu care a încheiat tranzacția, solicită rezilierea contractului şi să execute garanţia bancară ca urmare a neplăţii acestora.</w:t>
            </w:r>
          </w:p>
        </w:tc>
        <w:tc>
          <w:tcPr>
            <w:tcW w:w="1606" w:type="pct"/>
          </w:tcPr>
          <w:p w14:paraId="6B2CC9D1" w14:textId="77777777" w:rsidR="001F233C" w:rsidRPr="001669A9" w:rsidRDefault="001F233C" w:rsidP="00B7335D">
            <w:pPr>
              <w:pStyle w:val="BodyText"/>
              <w:spacing w:before="100" w:beforeAutospacing="1" w:after="100" w:afterAutospacing="1"/>
              <w:jc w:val="both"/>
              <w:rPr>
                <w:rFonts w:ascii="Tahoma" w:hAnsi="Tahoma" w:cs="Tahoma"/>
                <w:b/>
                <w:bCs/>
              </w:rPr>
            </w:pPr>
            <w:r w:rsidRPr="001669A9">
              <w:rPr>
                <w:rFonts w:ascii="Tahoma" w:hAnsi="Tahoma" w:cs="Tahoma"/>
                <w:b/>
                <w:bCs/>
              </w:rPr>
              <w:lastRenderedPageBreak/>
              <w:t>ENEL ENERGIE S.A. si ENEL ENERGIE MUNTENIA S.A.:</w:t>
            </w:r>
          </w:p>
          <w:p w14:paraId="6019BD30" w14:textId="49A58058" w:rsidR="001F233C" w:rsidRDefault="001F233C" w:rsidP="005B2037">
            <w:pPr>
              <w:rPr>
                <w:rFonts w:ascii="Tahoma" w:hAnsi="Tahoma" w:cs="Tahoma"/>
                <w:sz w:val="22"/>
                <w:szCs w:val="22"/>
                <w:lang w:val="ro-RO"/>
              </w:rPr>
            </w:pPr>
            <w:r>
              <w:rPr>
                <w:rFonts w:ascii="Tahoma" w:hAnsi="Tahoma" w:cs="Tahoma"/>
                <w:sz w:val="22"/>
                <w:szCs w:val="22"/>
                <w:lang w:val="ro-RO"/>
              </w:rPr>
              <w:lastRenderedPageBreak/>
              <w:t>Modificări la art. 18 lit. b) și d), art. 19 lit. c), art. 20 lit. e), șiart. 21 lit c):</w:t>
            </w:r>
          </w:p>
          <w:p w14:paraId="5345CEAA" w14:textId="77777777" w:rsidR="001F233C" w:rsidRDefault="001F233C" w:rsidP="005B2037">
            <w:pPr>
              <w:rPr>
                <w:rFonts w:ascii="Tahoma" w:hAnsi="Tahoma" w:cs="Tahoma"/>
                <w:sz w:val="22"/>
                <w:szCs w:val="22"/>
                <w:lang w:val="ro-RO"/>
              </w:rPr>
            </w:pPr>
          </w:p>
          <w:p w14:paraId="2BA9699B" w14:textId="77777777" w:rsidR="001F233C" w:rsidRPr="00C43337" w:rsidRDefault="001F233C" w:rsidP="009937F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Pr>
                <w:rFonts w:ascii="Tahoma" w:hAnsi="Tahoma" w:cs="Tahoma"/>
                <w:b/>
                <w:sz w:val="22"/>
                <w:szCs w:val="22"/>
                <w:lang w:val="ro-RO"/>
              </w:rPr>
              <w:t>18</w:t>
            </w:r>
            <w:r w:rsidRPr="00C43337">
              <w:rPr>
                <w:rFonts w:ascii="Tahoma" w:hAnsi="Tahoma" w:cs="Tahoma"/>
                <w:b/>
                <w:sz w:val="22"/>
                <w:szCs w:val="22"/>
                <w:lang w:val="ro-RO"/>
              </w:rPr>
              <w:t>.</w:t>
            </w:r>
            <w:r w:rsidRPr="00C43337">
              <w:rPr>
                <w:rFonts w:ascii="Tahoma" w:hAnsi="Tahoma" w:cs="Tahoma"/>
                <w:sz w:val="22"/>
                <w:szCs w:val="22"/>
                <w:lang w:val="ro-RO"/>
              </w:rPr>
              <w:t xml:space="preserve"> Vânzătorul are următoarele obligaţii:</w:t>
            </w:r>
          </w:p>
          <w:p w14:paraId="2F98B0F7" w14:textId="383F8771" w:rsidR="001F233C" w:rsidRPr="00C43337" w:rsidRDefault="001F233C" w:rsidP="00717BDD">
            <w:pPr>
              <w:pStyle w:val="BodyText"/>
              <w:spacing w:before="120" w:after="120"/>
              <w:jc w:val="both"/>
              <w:rPr>
                <w:rFonts w:ascii="Tahoma" w:hAnsi="Tahoma" w:cs="Tahoma"/>
                <w:sz w:val="22"/>
                <w:szCs w:val="22"/>
                <w:lang w:val="ro-RO"/>
              </w:rPr>
            </w:pPr>
            <w:r>
              <w:rPr>
                <w:rFonts w:ascii="Tahoma" w:hAnsi="Tahoma" w:cs="Tahoma"/>
                <w:sz w:val="22"/>
                <w:szCs w:val="22"/>
                <w:lang w:val="ro-RO"/>
              </w:rPr>
              <w:t xml:space="preserve">b) </w:t>
            </w:r>
            <w:r w:rsidRPr="00C43337">
              <w:rPr>
                <w:rFonts w:ascii="Tahoma" w:hAnsi="Tahoma" w:cs="Tahoma"/>
                <w:sz w:val="22"/>
                <w:szCs w:val="22"/>
                <w:lang w:val="ro-RO"/>
              </w:rPr>
              <w:t>să asigure livrarea către Cumpărător a energiei</w:t>
            </w:r>
            <w:r>
              <w:rPr>
                <w:rFonts w:ascii="Tahoma" w:hAnsi="Tahoma" w:cs="Tahoma"/>
                <w:sz w:val="22"/>
                <w:szCs w:val="22"/>
                <w:lang w:val="ro-RO"/>
              </w:rPr>
              <w:t xml:space="preserve"> </w:t>
            </w:r>
            <w:r w:rsidRPr="009937FD">
              <w:rPr>
                <w:rFonts w:ascii="Tahoma" w:hAnsi="Tahoma" w:cs="Tahoma"/>
                <w:i/>
                <w:iCs/>
                <w:color w:val="FF0000"/>
                <w:sz w:val="22"/>
                <w:szCs w:val="22"/>
                <w:lang w:val="ro-RO"/>
              </w:rPr>
              <w:t>totale</w:t>
            </w:r>
            <w:r w:rsidRPr="009937FD">
              <w:rPr>
                <w:rFonts w:ascii="Tahoma" w:hAnsi="Tahoma" w:cs="Tahoma"/>
                <w:color w:val="FF0000"/>
                <w:sz w:val="22"/>
                <w:szCs w:val="22"/>
                <w:lang w:val="ro-RO"/>
              </w:rPr>
              <w:t xml:space="preserve"> </w:t>
            </w:r>
            <w:r w:rsidRPr="00C43337">
              <w:rPr>
                <w:rFonts w:ascii="Tahoma" w:hAnsi="Tahoma" w:cs="Tahoma"/>
                <w:sz w:val="22"/>
                <w:szCs w:val="22"/>
                <w:lang w:val="ro-RO"/>
              </w:rPr>
              <w:t>contractate</w:t>
            </w:r>
            <w:r>
              <w:rPr>
                <w:rFonts w:ascii="Tahoma" w:hAnsi="Tahoma" w:cs="Tahoma"/>
                <w:sz w:val="22"/>
                <w:szCs w:val="22"/>
                <w:lang w:val="ro-RO"/>
              </w:rPr>
              <w:t xml:space="preserve"> </w:t>
            </w:r>
            <w:r w:rsidRPr="009937FD">
              <w:rPr>
                <w:rFonts w:ascii="Tahoma" w:hAnsi="Tahoma" w:cs="Tahoma"/>
                <w:i/>
                <w:iCs/>
                <w:color w:val="FF0000"/>
                <w:sz w:val="22"/>
                <w:szCs w:val="22"/>
                <w:lang w:val="ro-RO"/>
              </w:rPr>
              <w:t>pe întreaga perioada de valabilitate a prezentului contract</w:t>
            </w:r>
            <w:r w:rsidRPr="009937FD">
              <w:rPr>
                <w:rFonts w:ascii="Tahoma" w:hAnsi="Tahoma" w:cs="Tahoma"/>
                <w:color w:val="FF0000"/>
                <w:sz w:val="22"/>
                <w:szCs w:val="22"/>
                <w:lang w:val="ro-RO"/>
              </w:rPr>
              <w:t xml:space="preserve"> </w:t>
            </w:r>
            <w:r w:rsidRPr="009937FD">
              <w:rPr>
                <w:rFonts w:ascii="Tahoma" w:hAnsi="Tahoma" w:cs="Tahoma"/>
                <w:i/>
                <w:iCs/>
                <w:color w:val="FF0000"/>
                <w:sz w:val="22"/>
                <w:szCs w:val="22"/>
                <w:lang w:val="ro-RO"/>
              </w:rPr>
              <w:t>conform Anexei 2</w:t>
            </w:r>
            <w:r>
              <w:rPr>
                <w:rFonts w:ascii="Tahoma" w:hAnsi="Tahoma" w:cs="Tahoma"/>
                <w:sz w:val="22"/>
                <w:szCs w:val="22"/>
                <w:lang w:val="ro-RO"/>
              </w:rPr>
              <w:t>,</w:t>
            </w:r>
            <w:r w:rsidRPr="00C43337">
              <w:rPr>
                <w:rFonts w:ascii="Tahoma" w:hAnsi="Tahoma" w:cs="Tahoma"/>
                <w:sz w:val="22"/>
                <w:szCs w:val="22"/>
                <w:lang w:val="ro-RO"/>
              </w:rPr>
              <w:t xml:space="preserve"> în termenii prezentului contract;</w:t>
            </w:r>
          </w:p>
          <w:p w14:paraId="2347B1E2" w14:textId="77777777" w:rsidR="001F233C" w:rsidRDefault="001F233C" w:rsidP="00717BDD">
            <w:pPr>
              <w:pStyle w:val="BodyText"/>
              <w:spacing w:before="120" w:after="120"/>
              <w:jc w:val="both"/>
              <w:rPr>
                <w:rFonts w:ascii="Tahoma" w:hAnsi="Tahoma" w:cs="Tahoma"/>
                <w:bCs/>
                <w:sz w:val="22"/>
                <w:szCs w:val="22"/>
                <w:lang w:val="ro-RO"/>
              </w:rPr>
            </w:pPr>
            <w:r w:rsidRPr="00717BDD">
              <w:rPr>
                <w:rFonts w:ascii="Tahoma" w:hAnsi="Tahoma" w:cs="Tahoma"/>
                <w:bCs/>
                <w:sz w:val="22"/>
                <w:szCs w:val="22"/>
                <w:lang w:val="ro-RO"/>
              </w:rPr>
              <w:t>d)</w:t>
            </w:r>
            <w:r>
              <w:rPr>
                <w:rFonts w:ascii="Tahoma" w:hAnsi="Tahoma" w:cs="Tahoma"/>
                <w:bCs/>
                <w:sz w:val="22"/>
                <w:szCs w:val="22"/>
                <w:lang w:val="ro-RO"/>
              </w:rPr>
              <w:t xml:space="preserve">  </w:t>
            </w:r>
            <w:r w:rsidRPr="00717BDD">
              <w:rPr>
                <w:rFonts w:ascii="Tahoma" w:hAnsi="Tahoma" w:cs="Tahoma"/>
                <w:bCs/>
                <w:sz w:val="22"/>
                <w:szCs w:val="22"/>
                <w:lang w:val="ro-RO"/>
              </w:rPr>
              <w:t xml:space="preserve">să plătească Cumpărătorului o compensație, </w:t>
            </w:r>
            <w:r w:rsidRPr="00717BDD">
              <w:rPr>
                <w:rFonts w:ascii="Tahoma" w:hAnsi="Tahoma" w:cs="Tahoma"/>
                <w:bCs/>
                <w:i/>
                <w:iCs/>
                <w:strike/>
                <w:color w:val="FF0000"/>
                <w:sz w:val="22"/>
                <w:szCs w:val="22"/>
                <w:lang w:val="ro-RO"/>
              </w:rPr>
              <w:t>în cazul rezilierii de către Vânzător</w:t>
            </w:r>
            <w:r w:rsidRPr="00717BDD">
              <w:rPr>
                <w:rFonts w:ascii="Tahoma" w:hAnsi="Tahoma" w:cs="Tahoma"/>
                <w:bCs/>
                <w:sz w:val="22"/>
                <w:szCs w:val="22"/>
                <w:lang w:val="ro-RO"/>
              </w:rPr>
              <w:t>, prevăzută la art. 26 alin. (2) b);</w:t>
            </w:r>
          </w:p>
          <w:p w14:paraId="107FFD4D" w14:textId="77777777" w:rsidR="001F233C" w:rsidRDefault="001F233C" w:rsidP="00717BDD">
            <w:pPr>
              <w:pStyle w:val="BodyText"/>
              <w:spacing w:before="240" w:after="120"/>
              <w:jc w:val="both"/>
              <w:rPr>
                <w:rFonts w:ascii="Tahoma" w:hAnsi="Tahoma" w:cs="Tahoma"/>
                <w:sz w:val="22"/>
                <w:szCs w:val="22"/>
                <w:lang w:val="ro-RO"/>
              </w:rPr>
            </w:pPr>
            <w:r w:rsidRPr="00C43337">
              <w:rPr>
                <w:rFonts w:ascii="Tahoma" w:hAnsi="Tahoma" w:cs="Tahoma"/>
                <w:b/>
                <w:sz w:val="22"/>
                <w:szCs w:val="22"/>
                <w:lang w:val="ro-RO"/>
              </w:rPr>
              <w:t xml:space="preserve">Art. </w:t>
            </w:r>
            <w:r>
              <w:rPr>
                <w:rFonts w:ascii="Tahoma" w:hAnsi="Tahoma" w:cs="Tahoma"/>
                <w:b/>
                <w:sz w:val="22"/>
                <w:szCs w:val="22"/>
                <w:lang w:val="ro-RO"/>
              </w:rPr>
              <w:t>19</w:t>
            </w:r>
            <w:r w:rsidRPr="00C43337">
              <w:rPr>
                <w:rFonts w:ascii="Tahoma" w:hAnsi="Tahoma" w:cs="Tahoma"/>
                <w:sz w:val="22"/>
                <w:szCs w:val="22"/>
                <w:lang w:val="ro-RO"/>
              </w:rPr>
              <w:t>. Vânzătorul are următoarele drepturi:</w:t>
            </w:r>
          </w:p>
          <w:p w14:paraId="7DE096A9" w14:textId="77777777" w:rsidR="001F233C" w:rsidRDefault="001F233C" w:rsidP="00717BDD">
            <w:pPr>
              <w:pStyle w:val="BodyText"/>
              <w:spacing w:before="120" w:after="120"/>
              <w:jc w:val="both"/>
              <w:rPr>
                <w:rFonts w:ascii="Tahoma" w:hAnsi="Tahoma" w:cs="Tahoma"/>
                <w:bCs/>
                <w:i/>
                <w:iCs/>
                <w:strike/>
                <w:color w:val="FF0000"/>
                <w:sz w:val="22"/>
                <w:szCs w:val="22"/>
                <w:lang w:val="ro-RO"/>
              </w:rPr>
            </w:pPr>
            <w:r w:rsidRPr="00717BDD">
              <w:rPr>
                <w:rFonts w:ascii="Tahoma" w:hAnsi="Tahoma" w:cs="Tahoma"/>
                <w:bCs/>
                <w:sz w:val="22"/>
                <w:szCs w:val="22"/>
                <w:lang w:val="ro-RO"/>
              </w:rPr>
              <w:t>c)</w:t>
            </w:r>
            <w:r w:rsidRPr="00717BDD">
              <w:rPr>
                <w:rFonts w:ascii="Tahoma" w:hAnsi="Tahoma" w:cs="Tahoma"/>
                <w:bCs/>
                <w:sz w:val="22"/>
                <w:szCs w:val="22"/>
                <w:lang w:val="ro-RO"/>
              </w:rPr>
              <w:tab/>
              <w:t xml:space="preserve">să încaseze compensaţia şi/sau </w:t>
            </w:r>
            <w:r w:rsidRPr="00717BDD">
              <w:rPr>
                <w:rFonts w:ascii="Tahoma" w:hAnsi="Tahoma" w:cs="Tahoma"/>
                <w:bCs/>
                <w:i/>
                <w:iCs/>
                <w:strike/>
                <w:color w:val="FF0000"/>
                <w:sz w:val="22"/>
                <w:szCs w:val="22"/>
                <w:lang w:val="ro-RO"/>
              </w:rPr>
              <w:t>despăgubirile</w:t>
            </w:r>
            <w:r w:rsidRPr="00717BDD">
              <w:rPr>
                <w:rFonts w:ascii="Tahoma" w:hAnsi="Tahoma" w:cs="Tahoma"/>
                <w:bCs/>
                <w:sz w:val="22"/>
                <w:szCs w:val="22"/>
                <w:lang w:val="ro-RO"/>
              </w:rPr>
              <w:t xml:space="preserve"> </w:t>
            </w:r>
            <w:r w:rsidRPr="008C18D7">
              <w:rPr>
                <w:rFonts w:ascii="Tahoma" w:hAnsi="Tahoma" w:cs="Tahoma"/>
                <w:bCs/>
                <w:i/>
                <w:iCs/>
                <w:color w:val="FF0000"/>
                <w:sz w:val="22"/>
                <w:szCs w:val="22"/>
                <w:lang w:val="ro-RO"/>
              </w:rPr>
              <w:t>sumele</w:t>
            </w:r>
            <w:r w:rsidRPr="008C18D7">
              <w:rPr>
                <w:rFonts w:ascii="Tahoma" w:hAnsi="Tahoma" w:cs="Tahoma"/>
                <w:bCs/>
                <w:color w:val="FF0000"/>
                <w:sz w:val="22"/>
                <w:szCs w:val="22"/>
                <w:lang w:val="ro-RO"/>
              </w:rPr>
              <w:t xml:space="preserve"> </w:t>
            </w:r>
            <w:r w:rsidRPr="00717BDD">
              <w:rPr>
                <w:rFonts w:ascii="Tahoma" w:hAnsi="Tahoma" w:cs="Tahoma"/>
                <w:bCs/>
                <w:sz w:val="22"/>
                <w:szCs w:val="22"/>
                <w:lang w:val="ro-RO"/>
              </w:rPr>
              <w:t xml:space="preserve">prevăzute la art. 26 </w:t>
            </w:r>
            <w:r w:rsidRPr="00717BDD">
              <w:rPr>
                <w:rFonts w:ascii="Tahoma" w:hAnsi="Tahoma" w:cs="Tahoma"/>
                <w:i/>
                <w:iCs/>
                <w:color w:val="FF0000"/>
                <w:sz w:val="22"/>
                <w:szCs w:val="22"/>
                <w:lang w:val="ro-RO"/>
              </w:rPr>
              <w:t>respectiv</w:t>
            </w:r>
            <w:r w:rsidRPr="00717BDD">
              <w:rPr>
                <w:rFonts w:ascii="Tahoma" w:hAnsi="Tahoma" w:cs="Tahoma"/>
                <w:bCs/>
                <w:sz w:val="22"/>
                <w:szCs w:val="22"/>
                <w:lang w:val="ro-RO"/>
              </w:rPr>
              <w:t xml:space="preserve"> </w:t>
            </w:r>
            <w:r w:rsidRPr="00717BDD">
              <w:rPr>
                <w:rFonts w:ascii="Tahoma" w:hAnsi="Tahoma" w:cs="Tahoma"/>
                <w:bCs/>
                <w:i/>
                <w:iCs/>
                <w:color w:val="FF0000"/>
                <w:sz w:val="22"/>
                <w:szCs w:val="22"/>
                <w:lang w:val="ro-RO"/>
              </w:rPr>
              <w:t>să execute garanţia bancară ca urmare a neplăţii acestora</w:t>
            </w:r>
            <w:r w:rsidRPr="00717BDD">
              <w:rPr>
                <w:rFonts w:ascii="Tahoma" w:hAnsi="Tahoma" w:cs="Tahoma"/>
                <w:bCs/>
                <w:sz w:val="22"/>
                <w:szCs w:val="22"/>
                <w:lang w:val="ro-RO"/>
              </w:rPr>
              <w:t xml:space="preserve">, în cazul </w:t>
            </w:r>
            <w:r w:rsidRPr="00717BDD">
              <w:rPr>
                <w:rFonts w:ascii="Tahoma" w:hAnsi="Tahoma" w:cs="Tahoma"/>
                <w:bCs/>
                <w:i/>
                <w:iCs/>
                <w:color w:val="FF0000"/>
                <w:sz w:val="22"/>
                <w:szCs w:val="22"/>
                <w:lang w:val="ro-RO"/>
              </w:rPr>
              <w:t>rezilierii contractului conform dispozi</w:t>
            </w:r>
            <w:r>
              <w:rPr>
                <w:rFonts w:ascii="Tahoma" w:hAnsi="Tahoma" w:cs="Tahoma"/>
                <w:bCs/>
                <w:i/>
                <w:iCs/>
                <w:color w:val="FF0000"/>
                <w:sz w:val="22"/>
                <w:szCs w:val="22"/>
                <w:lang w:val="ro-RO"/>
              </w:rPr>
              <w:t>ț</w:t>
            </w:r>
            <w:r w:rsidRPr="00717BDD">
              <w:rPr>
                <w:rFonts w:ascii="Tahoma" w:hAnsi="Tahoma" w:cs="Tahoma"/>
                <w:bCs/>
                <w:i/>
                <w:iCs/>
                <w:color w:val="FF0000"/>
                <w:sz w:val="22"/>
                <w:szCs w:val="22"/>
                <w:lang w:val="ro-RO"/>
              </w:rPr>
              <w:t>iilor art. 26 de c</w:t>
            </w:r>
            <w:r>
              <w:rPr>
                <w:rFonts w:ascii="Tahoma" w:hAnsi="Tahoma" w:cs="Tahoma"/>
                <w:bCs/>
                <w:i/>
                <w:iCs/>
                <w:color w:val="FF0000"/>
                <w:sz w:val="22"/>
                <w:szCs w:val="22"/>
                <w:lang w:val="ro-RO"/>
              </w:rPr>
              <w:t>ă</w:t>
            </w:r>
            <w:r w:rsidRPr="00717BDD">
              <w:rPr>
                <w:rFonts w:ascii="Tahoma" w:hAnsi="Tahoma" w:cs="Tahoma"/>
                <w:bCs/>
                <w:i/>
                <w:iCs/>
                <w:color w:val="FF0000"/>
                <w:sz w:val="22"/>
                <w:szCs w:val="22"/>
                <w:lang w:val="ro-RO"/>
              </w:rPr>
              <w:t>tre V</w:t>
            </w:r>
            <w:r>
              <w:rPr>
                <w:rFonts w:ascii="Tahoma" w:hAnsi="Tahoma" w:cs="Tahoma"/>
                <w:bCs/>
                <w:i/>
                <w:iCs/>
                <w:color w:val="FF0000"/>
                <w:sz w:val="22"/>
                <w:szCs w:val="22"/>
                <w:lang w:val="ro-RO"/>
              </w:rPr>
              <w:t>â</w:t>
            </w:r>
            <w:r w:rsidRPr="00717BDD">
              <w:rPr>
                <w:rFonts w:ascii="Tahoma" w:hAnsi="Tahoma" w:cs="Tahoma"/>
                <w:bCs/>
                <w:i/>
                <w:iCs/>
                <w:color w:val="FF0000"/>
                <w:sz w:val="22"/>
                <w:szCs w:val="22"/>
                <w:lang w:val="ro-RO"/>
              </w:rPr>
              <w:t>nz</w:t>
            </w:r>
            <w:r>
              <w:rPr>
                <w:rFonts w:ascii="Tahoma" w:hAnsi="Tahoma" w:cs="Tahoma"/>
                <w:bCs/>
                <w:i/>
                <w:iCs/>
                <w:color w:val="FF0000"/>
                <w:sz w:val="22"/>
                <w:szCs w:val="22"/>
                <w:lang w:val="ro-RO"/>
              </w:rPr>
              <w:t>ă</w:t>
            </w:r>
            <w:r w:rsidRPr="00717BDD">
              <w:rPr>
                <w:rFonts w:ascii="Tahoma" w:hAnsi="Tahoma" w:cs="Tahoma"/>
                <w:bCs/>
                <w:i/>
                <w:iCs/>
                <w:color w:val="FF0000"/>
                <w:sz w:val="22"/>
                <w:szCs w:val="22"/>
                <w:lang w:val="ro-RO"/>
              </w:rPr>
              <w:t>tor sau al denun</w:t>
            </w:r>
            <w:r>
              <w:rPr>
                <w:rFonts w:ascii="Tahoma" w:hAnsi="Tahoma" w:cs="Tahoma"/>
                <w:bCs/>
                <w:i/>
                <w:iCs/>
                <w:color w:val="FF0000"/>
                <w:sz w:val="22"/>
                <w:szCs w:val="22"/>
                <w:lang w:val="ro-RO"/>
              </w:rPr>
              <w:t>ță</w:t>
            </w:r>
            <w:r w:rsidRPr="00717BDD">
              <w:rPr>
                <w:rFonts w:ascii="Tahoma" w:hAnsi="Tahoma" w:cs="Tahoma"/>
                <w:bCs/>
                <w:i/>
                <w:iCs/>
                <w:color w:val="FF0000"/>
                <w:sz w:val="22"/>
                <w:szCs w:val="22"/>
                <w:lang w:val="ro-RO"/>
              </w:rPr>
              <w:t>rii contractului de c</w:t>
            </w:r>
            <w:r>
              <w:rPr>
                <w:rFonts w:ascii="Tahoma" w:hAnsi="Tahoma" w:cs="Tahoma"/>
                <w:bCs/>
                <w:i/>
                <w:iCs/>
                <w:color w:val="FF0000"/>
                <w:sz w:val="22"/>
                <w:szCs w:val="22"/>
                <w:lang w:val="ro-RO"/>
              </w:rPr>
              <w:t>ă</w:t>
            </w:r>
            <w:r w:rsidRPr="00717BDD">
              <w:rPr>
                <w:rFonts w:ascii="Tahoma" w:hAnsi="Tahoma" w:cs="Tahoma"/>
                <w:bCs/>
                <w:i/>
                <w:iCs/>
                <w:color w:val="FF0000"/>
                <w:sz w:val="22"/>
                <w:szCs w:val="22"/>
                <w:lang w:val="ro-RO"/>
              </w:rPr>
              <w:t>tre Cump</w:t>
            </w:r>
            <w:r>
              <w:rPr>
                <w:rFonts w:ascii="Tahoma" w:hAnsi="Tahoma" w:cs="Tahoma"/>
                <w:bCs/>
                <w:i/>
                <w:iCs/>
                <w:color w:val="FF0000"/>
                <w:sz w:val="22"/>
                <w:szCs w:val="22"/>
                <w:lang w:val="ro-RO"/>
              </w:rPr>
              <w:t>ă</w:t>
            </w:r>
            <w:r w:rsidRPr="00717BDD">
              <w:rPr>
                <w:rFonts w:ascii="Tahoma" w:hAnsi="Tahoma" w:cs="Tahoma"/>
                <w:bCs/>
                <w:i/>
                <w:iCs/>
                <w:color w:val="FF0000"/>
                <w:sz w:val="22"/>
                <w:szCs w:val="22"/>
                <w:lang w:val="ro-RO"/>
              </w:rPr>
              <w:t xml:space="preserve">rator cu </w:t>
            </w:r>
            <w:r>
              <w:rPr>
                <w:rFonts w:ascii="Tahoma" w:hAnsi="Tahoma" w:cs="Tahoma"/>
                <w:bCs/>
                <w:i/>
                <w:iCs/>
                <w:color w:val="FF0000"/>
                <w:sz w:val="22"/>
                <w:szCs w:val="22"/>
                <w:lang w:val="ro-RO"/>
              </w:rPr>
              <w:t>î</w:t>
            </w:r>
            <w:r w:rsidRPr="00717BDD">
              <w:rPr>
                <w:rFonts w:ascii="Tahoma" w:hAnsi="Tahoma" w:cs="Tahoma"/>
                <w:bCs/>
                <w:i/>
                <w:iCs/>
                <w:color w:val="FF0000"/>
                <w:sz w:val="22"/>
                <w:szCs w:val="22"/>
                <w:lang w:val="ro-RO"/>
              </w:rPr>
              <w:t>nc</w:t>
            </w:r>
            <w:r>
              <w:rPr>
                <w:rFonts w:ascii="Tahoma" w:hAnsi="Tahoma" w:cs="Tahoma"/>
                <w:bCs/>
                <w:i/>
                <w:iCs/>
                <w:color w:val="FF0000"/>
                <w:sz w:val="22"/>
                <w:szCs w:val="22"/>
                <w:lang w:val="ro-RO"/>
              </w:rPr>
              <w:t>ă</w:t>
            </w:r>
            <w:r w:rsidRPr="00717BDD">
              <w:rPr>
                <w:rFonts w:ascii="Tahoma" w:hAnsi="Tahoma" w:cs="Tahoma"/>
                <w:bCs/>
                <w:i/>
                <w:iCs/>
                <w:color w:val="FF0000"/>
                <w:sz w:val="22"/>
                <w:szCs w:val="22"/>
                <w:lang w:val="ro-RO"/>
              </w:rPr>
              <w:t>lcarea prevederilor art. 27</w:t>
            </w:r>
            <w:r w:rsidRPr="00717BDD">
              <w:rPr>
                <w:rFonts w:ascii="Tahoma" w:hAnsi="Tahoma" w:cs="Tahoma"/>
                <w:bCs/>
                <w:i/>
                <w:iCs/>
                <w:strike/>
                <w:color w:val="FF0000"/>
                <w:sz w:val="22"/>
                <w:szCs w:val="22"/>
                <w:lang w:val="ro-RO"/>
              </w:rPr>
              <w:t xml:space="preserve">  în care partenerul cu care a încheiat tranzacția, solicită rezilierea contractului şi să execute garanţia bancară ca urmare a neplăţii acestora.</w:t>
            </w:r>
          </w:p>
          <w:p w14:paraId="2C00CF20" w14:textId="77777777" w:rsidR="001F233C" w:rsidRPr="00C43337" w:rsidRDefault="001F233C" w:rsidP="008C18D7">
            <w:pPr>
              <w:pStyle w:val="BodyText"/>
              <w:spacing w:before="240" w:after="120"/>
              <w:jc w:val="both"/>
              <w:rPr>
                <w:rFonts w:ascii="Tahoma" w:hAnsi="Tahoma" w:cs="Tahoma"/>
                <w:sz w:val="22"/>
                <w:szCs w:val="22"/>
                <w:lang w:val="ro-RO"/>
              </w:rPr>
            </w:pPr>
            <w:r w:rsidRPr="00C43337">
              <w:rPr>
                <w:rFonts w:ascii="Tahoma" w:hAnsi="Tahoma" w:cs="Tahoma"/>
                <w:b/>
                <w:sz w:val="22"/>
                <w:szCs w:val="22"/>
                <w:lang w:val="ro-RO"/>
              </w:rPr>
              <w:t xml:space="preserve">Art. </w:t>
            </w:r>
            <w:r>
              <w:rPr>
                <w:rFonts w:ascii="Tahoma" w:hAnsi="Tahoma" w:cs="Tahoma"/>
                <w:b/>
                <w:sz w:val="22"/>
                <w:szCs w:val="22"/>
                <w:lang w:val="ro-RO"/>
              </w:rPr>
              <w:t>20</w:t>
            </w:r>
            <w:r w:rsidRPr="00C43337">
              <w:rPr>
                <w:rFonts w:ascii="Tahoma" w:hAnsi="Tahoma" w:cs="Tahoma"/>
                <w:b/>
                <w:sz w:val="22"/>
                <w:szCs w:val="22"/>
                <w:lang w:val="ro-RO"/>
              </w:rPr>
              <w:t>.</w:t>
            </w:r>
            <w:r w:rsidRPr="00C43337">
              <w:rPr>
                <w:rFonts w:ascii="Tahoma" w:hAnsi="Tahoma" w:cs="Tahoma"/>
                <w:sz w:val="22"/>
                <w:szCs w:val="22"/>
                <w:lang w:val="ro-RO"/>
              </w:rPr>
              <w:t xml:space="preserve"> Cumpărătorul are următoarele obligaţii:</w:t>
            </w:r>
          </w:p>
          <w:p w14:paraId="1CAB8A72" w14:textId="77777777" w:rsidR="001F233C" w:rsidRDefault="001F233C" w:rsidP="00717BDD">
            <w:pPr>
              <w:pStyle w:val="BodyText"/>
              <w:spacing w:before="120" w:after="120"/>
              <w:jc w:val="both"/>
              <w:rPr>
                <w:rFonts w:ascii="Tahoma" w:hAnsi="Tahoma" w:cs="Tahoma"/>
                <w:bCs/>
                <w:sz w:val="22"/>
                <w:szCs w:val="22"/>
                <w:lang w:val="ro-RO"/>
              </w:rPr>
            </w:pPr>
            <w:r w:rsidRPr="008C18D7">
              <w:rPr>
                <w:rFonts w:ascii="Tahoma" w:hAnsi="Tahoma" w:cs="Tahoma"/>
                <w:bCs/>
                <w:sz w:val="22"/>
                <w:szCs w:val="22"/>
                <w:lang w:val="ro-RO"/>
              </w:rPr>
              <w:t>e)</w:t>
            </w:r>
            <w:r>
              <w:rPr>
                <w:rFonts w:ascii="Tahoma" w:hAnsi="Tahoma" w:cs="Tahoma"/>
                <w:bCs/>
                <w:sz w:val="22"/>
                <w:szCs w:val="22"/>
                <w:lang w:val="ro-RO"/>
              </w:rPr>
              <w:t xml:space="preserve"> </w:t>
            </w:r>
            <w:r w:rsidRPr="008C18D7">
              <w:rPr>
                <w:rFonts w:ascii="Tahoma" w:hAnsi="Tahoma" w:cs="Tahoma"/>
                <w:bCs/>
                <w:sz w:val="22"/>
                <w:szCs w:val="22"/>
                <w:lang w:val="ro-RO"/>
              </w:rPr>
              <w:t xml:space="preserve">să plătească Vânzătorului o compensație, </w:t>
            </w:r>
            <w:r w:rsidRPr="008C18D7">
              <w:rPr>
                <w:rFonts w:ascii="Tahoma" w:hAnsi="Tahoma" w:cs="Tahoma"/>
                <w:bCs/>
                <w:i/>
                <w:iCs/>
                <w:strike/>
                <w:color w:val="FF0000"/>
                <w:sz w:val="22"/>
                <w:szCs w:val="22"/>
                <w:lang w:val="ro-RO"/>
              </w:rPr>
              <w:t xml:space="preserve">în cazul rezilierii de către </w:t>
            </w:r>
            <w:r w:rsidRPr="008C18D7">
              <w:rPr>
                <w:rFonts w:ascii="Tahoma" w:hAnsi="Tahoma" w:cs="Tahoma"/>
                <w:bCs/>
                <w:i/>
                <w:iCs/>
                <w:strike/>
                <w:color w:val="FF0000"/>
                <w:sz w:val="22"/>
                <w:szCs w:val="22"/>
                <w:lang w:val="ro-RO"/>
              </w:rPr>
              <w:lastRenderedPageBreak/>
              <w:t>Cumpărător</w:t>
            </w:r>
            <w:r w:rsidRPr="008C18D7">
              <w:rPr>
                <w:rFonts w:ascii="Tahoma" w:hAnsi="Tahoma" w:cs="Tahoma"/>
                <w:bCs/>
                <w:sz w:val="22"/>
                <w:szCs w:val="22"/>
                <w:lang w:val="ro-RO"/>
              </w:rPr>
              <w:t>, prevăzută la art. 26 alin. (2) a);</w:t>
            </w:r>
          </w:p>
          <w:p w14:paraId="2D01B46B" w14:textId="77777777" w:rsidR="001F233C" w:rsidRPr="00C43337" w:rsidRDefault="001F233C" w:rsidP="008C18D7">
            <w:pPr>
              <w:pStyle w:val="BodyText"/>
              <w:spacing w:before="240" w:after="120"/>
              <w:jc w:val="both"/>
              <w:rPr>
                <w:rFonts w:ascii="Tahoma" w:hAnsi="Tahoma" w:cs="Tahoma"/>
                <w:sz w:val="22"/>
                <w:szCs w:val="22"/>
                <w:lang w:val="ro-RO"/>
              </w:rPr>
            </w:pPr>
            <w:r w:rsidRPr="00C43337">
              <w:rPr>
                <w:rFonts w:ascii="Tahoma" w:hAnsi="Tahoma" w:cs="Tahoma"/>
                <w:b/>
                <w:bCs/>
                <w:sz w:val="22"/>
                <w:szCs w:val="22"/>
                <w:lang w:val="ro-RO"/>
              </w:rPr>
              <w:t xml:space="preserve">Art. </w:t>
            </w:r>
            <w:r>
              <w:rPr>
                <w:rFonts w:ascii="Tahoma" w:hAnsi="Tahoma" w:cs="Tahoma"/>
                <w:b/>
                <w:bCs/>
                <w:sz w:val="22"/>
                <w:szCs w:val="22"/>
                <w:lang w:val="ro-RO"/>
              </w:rPr>
              <w:t>21</w:t>
            </w:r>
            <w:r w:rsidRPr="00C43337">
              <w:rPr>
                <w:rFonts w:ascii="Tahoma" w:hAnsi="Tahoma" w:cs="Tahoma"/>
                <w:sz w:val="22"/>
                <w:szCs w:val="22"/>
                <w:lang w:val="ro-RO"/>
              </w:rPr>
              <w:t>. Cumpărătorul are următoarele drepturi:</w:t>
            </w:r>
          </w:p>
          <w:p w14:paraId="71B55A9C" w14:textId="61B0BBDA" w:rsidR="001F233C" w:rsidRPr="00717BDD" w:rsidRDefault="001F233C" w:rsidP="00717BDD">
            <w:pPr>
              <w:pStyle w:val="BodyText"/>
              <w:spacing w:before="120" w:after="120"/>
              <w:jc w:val="both"/>
              <w:rPr>
                <w:rFonts w:ascii="Tahoma" w:hAnsi="Tahoma" w:cs="Tahoma"/>
                <w:bCs/>
                <w:sz w:val="22"/>
                <w:szCs w:val="22"/>
                <w:lang w:val="ro-RO"/>
              </w:rPr>
            </w:pPr>
            <w:r w:rsidRPr="008C18D7">
              <w:rPr>
                <w:rFonts w:ascii="Tahoma" w:hAnsi="Tahoma" w:cs="Tahoma"/>
                <w:bCs/>
                <w:sz w:val="22"/>
                <w:szCs w:val="22"/>
                <w:lang w:val="ro-RO"/>
              </w:rPr>
              <w:t>c)</w:t>
            </w:r>
            <w:r w:rsidRPr="008C18D7">
              <w:rPr>
                <w:rFonts w:ascii="Tahoma" w:hAnsi="Tahoma" w:cs="Tahoma"/>
                <w:bCs/>
                <w:sz w:val="22"/>
                <w:szCs w:val="22"/>
                <w:lang w:val="ro-RO"/>
              </w:rPr>
              <w:tab/>
              <w:t xml:space="preserve">să încaseze compensaţia şi/sau </w:t>
            </w:r>
            <w:r w:rsidRPr="008C18D7">
              <w:rPr>
                <w:rFonts w:ascii="Tahoma" w:hAnsi="Tahoma" w:cs="Tahoma"/>
                <w:bCs/>
                <w:i/>
                <w:iCs/>
                <w:strike/>
                <w:color w:val="FF0000"/>
                <w:sz w:val="22"/>
                <w:szCs w:val="22"/>
                <w:lang w:val="ro-RO"/>
              </w:rPr>
              <w:t>despăgubirile</w:t>
            </w:r>
            <w:r>
              <w:rPr>
                <w:rFonts w:ascii="Tahoma" w:hAnsi="Tahoma" w:cs="Tahoma"/>
                <w:bCs/>
                <w:sz w:val="22"/>
                <w:szCs w:val="22"/>
                <w:lang w:val="ro-RO"/>
              </w:rPr>
              <w:t xml:space="preserve"> </w:t>
            </w:r>
            <w:r w:rsidRPr="008C18D7">
              <w:rPr>
                <w:rFonts w:ascii="Tahoma" w:hAnsi="Tahoma" w:cs="Tahoma"/>
                <w:bCs/>
                <w:i/>
                <w:iCs/>
                <w:color w:val="FF0000"/>
                <w:sz w:val="22"/>
                <w:szCs w:val="22"/>
                <w:lang w:val="ro-RO"/>
              </w:rPr>
              <w:t>sumele</w:t>
            </w:r>
            <w:r w:rsidRPr="008C18D7">
              <w:rPr>
                <w:rFonts w:ascii="Tahoma" w:hAnsi="Tahoma" w:cs="Tahoma"/>
                <w:bCs/>
                <w:sz w:val="22"/>
                <w:szCs w:val="22"/>
                <w:lang w:val="ro-RO"/>
              </w:rPr>
              <w:t xml:space="preserve">, prevăzute la art. 26 </w:t>
            </w:r>
            <w:r w:rsidRPr="008C18D7">
              <w:rPr>
                <w:rFonts w:ascii="Tahoma" w:hAnsi="Tahoma" w:cs="Tahoma"/>
                <w:bCs/>
                <w:i/>
                <w:iCs/>
                <w:color w:val="FF0000"/>
                <w:sz w:val="22"/>
                <w:szCs w:val="22"/>
                <w:lang w:val="ro-RO"/>
              </w:rPr>
              <w:t>respectiv să execute garanţia bancară ca urmare a neplăţii acestora</w:t>
            </w:r>
            <w:r w:rsidRPr="008C18D7">
              <w:rPr>
                <w:rFonts w:ascii="Tahoma" w:hAnsi="Tahoma" w:cs="Tahoma"/>
                <w:bCs/>
                <w:sz w:val="22"/>
                <w:szCs w:val="22"/>
                <w:lang w:val="ro-RO"/>
              </w:rPr>
              <w:t xml:space="preserve">, în cazul </w:t>
            </w:r>
            <w:r w:rsidRPr="008C18D7">
              <w:rPr>
                <w:rFonts w:ascii="Tahoma" w:hAnsi="Tahoma" w:cs="Tahoma"/>
                <w:bCs/>
                <w:i/>
                <w:iCs/>
                <w:color w:val="FF0000"/>
                <w:sz w:val="22"/>
                <w:szCs w:val="22"/>
                <w:lang w:val="ro-RO"/>
              </w:rPr>
              <w:t>rezilierii contractului conform dispozitiilor art. 26 de către Cumpărător sau al denunțării contractului de către Vânzător cu încălcarea prevederilor art. 27</w:t>
            </w:r>
            <w:r w:rsidRPr="008C18D7">
              <w:rPr>
                <w:rFonts w:ascii="Tahoma" w:hAnsi="Tahoma" w:cs="Tahoma"/>
                <w:bCs/>
                <w:color w:val="FF0000"/>
                <w:sz w:val="22"/>
                <w:szCs w:val="22"/>
                <w:lang w:val="ro-RO"/>
              </w:rPr>
              <w:t xml:space="preserve"> </w:t>
            </w:r>
            <w:r w:rsidRPr="008C18D7">
              <w:rPr>
                <w:rFonts w:ascii="Tahoma" w:hAnsi="Tahoma" w:cs="Tahoma"/>
                <w:bCs/>
                <w:i/>
                <w:iCs/>
                <w:strike/>
                <w:color w:val="FF0000"/>
                <w:sz w:val="22"/>
                <w:szCs w:val="22"/>
                <w:lang w:val="ro-RO"/>
              </w:rPr>
              <w:t>partenerul cu care a încheiat tranzacția, solicită rezilierea contractului şi să execute garanţia bancară ca urmare a neplăţii acestora.</w:t>
            </w:r>
          </w:p>
        </w:tc>
        <w:tc>
          <w:tcPr>
            <w:tcW w:w="1605" w:type="pct"/>
          </w:tcPr>
          <w:p w14:paraId="51DEA567" w14:textId="77777777" w:rsidR="001F233C" w:rsidRDefault="001F233C" w:rsidP="00B7335D">
            <w:pPr>
              <w:pStyle w:val="BodyText"/>
              <w:spacing w:before="100" w:beforeAutospacing="1" w:after="100" w:afterAutospacing="1"/>
              <w:jc w:val="both"/>
              <w:rPr>
                <w:rFonts w:ascii="Tahoma" w:hAnsi="Tahoma" w:cs="Tahoma"/>
                <w:b/>
                <w:bCs/>
              </w:rPr>
            </w:pPr>
          </w:p>
          <w:p w14:paraId="6AD39C23" w14:textId="77777777" w:rsidR="007B0F20" w:rsidRDefault="007B0F20" w:rsidP="00B7335D">
            <w:pPr>
              <w:pStyle w:val="BodyText"/>
              <w:spacing w:before="100" w:beforeAutospacing="1" w:after="100" w:afterAutospacing="1"/>
              <w:jc w:val="both"/>
              <w:rPr>
                <w:rFonts w:ascii="Tahoma" w:hAnsi="Tahoma" w:cs="Tahoma"/>
                <w:b/>
                <w:bCs/>
              </w:rPr>
            </w:pPr>
          </w:p>
          <w:p w14:paraId="210BD116" w14:textId="77777777" w:rsidR="007B0F20" w:rsidRDefault="007B0F20" w:rsidP="00B7335D">
            <w:pPr>
              <w:pStyle w:val="BodyText"/>
              <w:spacing w:before="100" w:beforeAutospacing="1" w:after="100" w:afterAutospacing="1"/>
              <w:jc w:val="both"/>
              <w:rPr>
                <w:rFonts w:ascii="Tahoma" w:hAnsi="Tahoma" w:cs="Tahoma"/>
                <w:b/>
                <w:bCs/>
              </w:rPr>
            </w:pPr>
          </w:p>
          <w:p w14:paraId="6F1C728F" w14:textId="77777777" w:rsidR="007B0F20" w:rsidRDefault="007B0F20" w:rsidP="00B7335D">
            <w:pPr>
              <w:pStyle w:val="BodyText"/>
              <w:spacing w:before="100" w:beforeAutospacing="1" w:after="100" w:afterAutospacing="1"/>
              <w:jc w:val="both"/>
              <w:rPr>
                <w:rFonts w:ascii="Tahoma" w:hAnsi="Tahoma" w:cs="Tahoma"/>
                <w:b/>
                <w:bCs/>
              </w:rPr>
            </w:pPr>
          </w:p>
          <w:p w14:paraId="5BD01FB6" w14:textId="77777777" w:rsidR="007B0F20" w:rsidRDefault="007B0F20" w:rsidP="00B7335D">
            <w:pPr>
              <w:pStyle w:val="BodyText"/>
              <w:spacing w:before="100" w:beforeAutospacing="1" w:after="100" w:afterAutospacing="1"/>
              <w:jc w:val="both"/>
              <w:rPr>
                <w:rFonts w:ascii="Tahoma" w:hAnsi="Tahoma" w:cs="Tahoma"/>
                <w:b/>
                <w:bCs/>
              </w:rPr>
            </w:pPr>
          </w:p>
          <w:p w14:paraId="50478D86" w14:textId="77777777" w:rsidR="007B0F20" w:rsidRDefault="007B0F20" w:rsidP="00B7335D">
            <w:pPr>
              <w:pStyle w:val="BodyText"/>
              <w:spacing w:before="100" w:beforeAutospacing="1" w:after="100" w:afterAutospacing="1"/>
              <w:jc w:val="both"/>
              <w:rPr>
                <w:rFonts w:ascii="Tahoma" w:hAnsi="Tahoma" w:cs="Tahoma"/>
                <w:b/>
                <w:bCs/>
              </w:rPr>
            </w:pPr>
          </w:p>
          <w:p w14:paraId="66C355B8" w14:textId="77777777" w:rsidR="007B0F20" w:rsidRDefault="007B0F20" w:rsidP="00B7335D">
            <w:pPr>
              <w:pStyle w:val="BodyText"/>
              <w:spacing w:before="100" w:beforeAutospacing="1" w:after="100" w:afterAutospacing="1"/>
              <w:jc w:val="both"/>
              <w:rPr>
                <w:rFonts w:ascii="Tahoma" w:hAnsi="Tahoma" w:cs="Tahoma"/>
                <w:b/>
                <w:bCs/>
              </w:rPr>
            </w:pPr>
          </w:p>
          <w:p w14:paraId="4E2FE85E" w14:textId="77777777" w:rsidR="007B0F20" w:rsidRDefault="007B0F20" w:rsidP="00B7335D">
            <w:pPr>
              <w:pStyle w:val="BodyText"/>
              <w:spacing w:before="100" w:beforeAutospacing="1" w:after="100" w:afterAutospacing="1"/>
              <w:jc w:val="both"/>
              <w:rPr>
                <w:rFonts w:ascii="Tahoma" w:hAnsi="Tahoma" w:cs="Tahoma"/>
                <w:b/>
                <w:bCs/>
              </w:rPr>
            </w:pPr>
          </w:p>
          <w:p w14:paraId="4ED065C5" w14:textId="77777777" w:rsidR="007B0F20" w:rsidRDefault="007B0F20" w:rsidP="00B7335D">
            <w:pPr>
              <w:pStyle w:val="BodyText"/>
              <w:spacing w:before="100" w:beforeAutospacing="1" w:after="100" w:afterAutospacing="1"/>
              <w:jc w:val="both"/>
              <w:rPr>
                <w:rFonts w:ascii="Tahoma" w:hAnsi="Tahoma" w:cs="Tahoma"/>
                <w:b/>
                <w:bCs/>
              </w:rPr>
            </w:pPr>
          </w:p>
          <w:p w14:paraId="5AEDB5E6" w14:textId="77777777" w:rsidR="007B0F20" w:rsidRDefault="007B0F20" w:rsidP="00B7335D">
            <w:pPr>
              <w:pStyle w:val="BodyText"/>
              <w:spacing w:before="100" w:beforeAutospacing="1" w:after="100" w:afterAutospacing="1"/>
              <w:jc w:val="both"/>
              <w:rPr>
                <w:rFonts w:ascii="Tahoma" w:hAnsi="Tahoma" w:cs="Tahoma"/>
                <w:b/>
                <w:bCs/>
              </w:rPr>
            </w:pPr>
          </w:p>
          <w:p w14:paraId="3A9FFD53" w14:textId="08794B7B" w:rsidR="007B0F20" w:rsidRPr="00D63079" w:rsidRDefault="007B0F20" w:rsidP="00B7335D">
            <w:pPr>
              <w:pStyle w:val="BodyText"/>
              <w:spacing w:before="100" w:beforeAutospacing="1" w:after="100" w:afterAutospacing="1"/>
              <w:jc w:val="both"/>
              <w:rPr>
                <w:rFonts w:ascii="Tahoma" w:hAnsi="Tahoma" w:cs="Tahoma"/>
              </w:rPr>
            </w:pPr>
          </w:p>
        </w:tc>
      </w:tr>
      <w:tr w:rsidR="001F233C" w:rsidRPr="00C21378" w14:paraId="69A28B36" w14:textId="26C63AF0" w:rsidTr="00DB7700">
        <w:trPr>
          <w:trHeight w:val="3096"/>
        </w:trPr>
        <w:tc>
          <w:tcPr>
            <w:tcW w:w="1789" w:type="pct"/>
          </w:tcPr>
          <w:p w14:paraId="1BC38FEE" w14:textId="7B484348" w:rsidR="001F233C" w:rsidRDefault="001F233C" w:rsidP="007A6565">
            <w:pPr>
              <w:pStyle w:val="Heading2"/>
              <w:jc w:val="both"/>
              <w:outlineLvl w:val="1"/>
              <w:rPr>
                <w:rFonts w:ascii="Tahoma" w:hAnsi="Tahoma" w:cs="Tahoma"/>
                <w:sz w:val="22"/>
                <w:szCs w:val="22"/>
                <w:lang w:val="ro-RO"/>
              </w:rPr>
            </w:pPr>
            <w:r w:rsidRPr="00635BD9">
              <w:rPr>
                <w:rFonts w:ascii="Tahoma" w:hAnsi="Tahoma" w:cs="Tahoma"/>
                <w:sz w:val="22"/>
                <w:szCs w:val="22"/>
                <w:lang w:val="ro-RO"/>
              </w:rPr>
              <w:lastRenderedPageBreak/>
              <w:t>Denunţarea contractului</w:t>
            </w:r>
          </w:p>
          <w:p w14:paraId="1E4A2435" w14:textId="1D5BD342" w:rsidR="001F233C" w:rsidRDefault="001F233C" w:rsidP="00430786">
            <w:pPr>
              <w:rPr>
                <w:lang w:val="ro-RO"/>
              </w:rPr>
            </w:pPr>
          </w:p>
          <w:p w14:paraId="66C441D2" w14:textId="121E13FF" w:rsidR="001F233C" w:rsidRDefault="001F233C" w:rsidP="00430786">
            <w:pPr>
              <w:rPr>
                <w:lang w:val="ro-RO"/>
              </w:rPr>
            </w:pPr>
          </w:p>
          <w:p w14:paraId="387553DC" w14:textId="77777777" w:rsidR="001F233C" w:rsidRPr="00B24990" w:rsidRDefault="001F233C" w:rsidP="007A6565">
            <w:pPr>
              <w:pStyle w:val="BodyText"/>
              <w:spacing w:before="120" w:after="120"/>
              <w:jc w:val="both"/>
              <w:rPr>
                <w:rFonts w:ascii="Tahoma" w:hAnsi="Tahoma"/>
                <w:sz w:val="22"/>
                <w:lang w:val="ro-RO"/>
              </w:rPr>
            </w:pPr>
            <w:r w:rsidRPr="00543C14">
              <w:rPr>
                <w:rFonts w:ascii="Tahoma" w:hAnsi="Tahoma" w:cs="Tahoma"/>
                <w:b/>
                <w:bCs/>
                <w:sz w:val="22"/>
                <w:szCs w:val="22"/>
                <w:lang w:val="ro-RO"/>
              </w:rPr>
              <w:t xml:space="preserve">Art. </w:t>
            </w:r>
            <w:r>
              <w:rPr>
                <w:rFonts w:ascii="Tahoma" w:hAnsi="Tahoma" w:cs="Tahoma"/>
                <w:b/>
                <w:bCs/>
                <w:sz w:val="22"/>
                <w:szCs w:val="22"/>
                <w:lang w:val="ro-RO"/>
              </w:rPr>
              <w:t>27</w:t>
            </w:r>
            <w:r w:rsidRPr="007A4E53">
              <w:rPr>
                <w:rFonts w:ascii="Tahoma" w:hAnsi="Tahoma" w:cs="Tahoma"/>
                <w:b/>
                <w:bCs/>
                <w:sz w:val="22"/>
                <w:szCs w:val="22"/>
                <w:lang w:val="ro-RO"/>
              </w:rPr>
              <w:t>.</w:t>
            </w:r>
            <w:r w:rsidRPr="007A4E53">
              <w:rPr>
                <w:rFonts w:ascii="Tahoma" w:hAnsi="Tahoma" w:cs="Tahoma"/>
                <w:bCs/>
                <w:sz w:val="22"/>
                <w:szCs w:val="22"/>
                <w:lang w:val="ro-RO"/>
              </w:rPr>
              <w:t xml:space="preserve"> </w:t>
            </w:r>
            <w:r w:rsidRPr="005A3865">
              <w:rPr>
                <w:rFonts w:ascii="Tahoma" w:hAnsi="Tahoma" w:cs="Tahoma"/>
                <w:bCs/>
                <w:sz w:val="22"/>
                <w:szCs w:val="22"/>
                <w:lang w:val="ro-RO"/>
              </w:rPr>
              <w:t>În conformitate cu prevederile</w:t>
            </w:r>
            <w:r>
              <w:rPr>
                <w:rFonts w:ascii="Tahoma" w:hAnsi="Tahoma" w:cs="Tahoma"/>
                <w:b/>
                <w:bCs/>
                <w:sz w:val="22"/>
                <w:szCs w:val="22"/>
                <w:lang w:val="ro-RO"/>
              </w:rPr>
              <w:t xml:space="preserve"> </w:t>
            </w:r>
            <w:r w:rsidRPr="00230241">
              <w:rPr>
                <w:rFonts w:ascii="Tahoma" w:hAnsi="Tahoma" w:cs="Tahoma"/>
                <w:sz w:val="22"/>
                <w:szCs w:val="22"/>
                <w:lang w:val="ro-RO"/>
              </w:rPr>
              <w:t>Regulamentul</w:t>
            </w:r>
            <w:r>
              <w:rPr>
                <w:rFonts w:ascii="Tahoma" w:hAnsi="Tahoma" w:cs="Tahoma"/>
                <w:sz w:val="22"/>
                <w:szCs w:val="22"/>
                <w:lang w:val="ro-RO"/>
              </w:rPr>
              <w:t>ui</w:t>
            </w:r>
            <w:r w:rsidRPr="00230241">
              <w:rPr>
                <w:rFonts w:ascii="Tahoma" w:hAnsi="Tahoma" w:cs="Tahoma"/>
                <w:sz w:val="22"/>
                <w:szCs w:val="22"/>
                <w:lang w:val="ro-RO"/>
              </w:rPr>
              <w:t xml:space="preserve"> </w:t>
            </w:r>
            <w:r w:rsidRPr="00EB301D">
              <w:rPr>
                <w:rFonts w:ascii="Tahoma" w:hAnsi="Tahoma" w:cs="Tahoma"/>
                <w:sz w:val="22"/>
                <w:szCs w:val="22"/>
                <w:lang w:val="ro-RO"/>
              </w:rPr>
              <w:t>privind modalităţile de încheiere a contractelor bilaterale de energie electrică prin licitaţie extinsă şi negociere continuă şi prin contracte de procesare</w:t>
            </w:r>
            <w:r w:rsidRPr="00230241">
              <w:rPr>
                <w:rFonts w:ascii="Tahoma" w:hAnsi="Tahoma" w:cs="Tahoma"/>
                <w:sz w:val="22"/>
                <w:szCs w:val="22"/>
                <w:lang w:val="ro-RO"/>
              </w:rPr>
              <w:t xml:space="preserve">, aprobat prin Ordinul ANRE nr. </w:t>
            </w:r>
            <w:r>
              <w:rPr>
                <w:rFonts w:ascii="Tahoma" w:hAnsi="Tahoma" w:cs="Tahoma"/>
                <w:sz w:val="22"/>
                <w:szCs w:val="22"/>
                <w:lang w:val="ro-RO"/>
              </w:rPr>
              <w:t>78</w:t>
            </w:r>
            <w:r w:rsidRPr="00230241">
              <w:rPr>
                <w:rFonts w:ascii="Tahoma" w:hAnsi="Tahoma" w:cs="Tahoma"/>
                <w:sz w:val="22"/>
                <w:szCs w:val="22"/>
                <w:lang w:val="ro-RO"/>
              </w:rPr>
              <w:t>/1</w:t>
            </w:r>
            <w:r>
              <w:rPr>
                <w:rFonts w:ascii="Tahoma" w:hAnsi="Tahoma" w:cs="Tahoma"/>
                <w:sz w:val="22"/>
                <w:szCs w:val="22"/>
                <w:lang w:val="ro-RO"/>
              </w:rPr>
              <w:t>4</w:t>
            </w:r>
            <w:r w:rsidRPr="00230241">
              <w:rPr>
                <w:rFonts w:ascii="Tahoma" w:hAnsi="Tahoma" w:cs="Tahoma"/>
                <w:sz w:val="22"/>
                <w:szCs w:val="22"/>
                <w:lang w:val="ro-RO"/>
              </w:rPr>
              <w:t>.0</w:t>
            </w:r>
            <w:r>
              <w:rPr>
                <w:rFonts w:ascii="Tahoma" w:hAnsi="Tahoma" w:cs="Tahoma"/>
                <w:sz w:val="22"/>
                <w:szCs w:val="22"/>
                <w:lang w:val="ro-RO"/>
              </w:rPr>
              <w:t>8</w:t>
            </w:r>
            <w:r w:rsidRPr="00230241">
              <w:rPr>
                <w:rFonts w:ascii="Tahoma" w:hAnsi="Tahoma" w:cs="Tahoma"/>
                <w:sz w:val="22"/>
                <w:szCs w:val="22"/>
                <w:lang w:val="ro-RO"/>
              </w:rPr>
              <w:t>.201</w:t>
            </w:r>
            <w:r>
              <w:rPr>
                <w:rFonts w:ascii="Tahoma" w:hAnsi="Tahoma" w:cs="Tahoma"/>
                <w:sz w:val="22"/>
                <w:szCs w:val="22"/>
                <w:lang w:val="ro-RO"/>
              </w:rPr>
              <w:t xml:space="preserve">4, cu modificările și completările ulterioare, contractul </w:t>
            </w:r>
            <w:r w:rsidRPr="0051303F">
              <w:rPr>
                <w:rFonts w:ascii="Tahoma" w:hAnsi="Tahoma" w:cs="Tahoma"/>
                <w:bCs/>
                <w:sz w:val="22"/>
                <w:szCs w:val="22"/>
                <w:lang w:val="ro-RO"/>
              </w:rPr>
              <w:t>nu p</w:t>
            </w:r>
            <w:r>
              <w:rPr>
                <w:rFonts w:ascii="Tahoma" w:hAnsi="Tahoma" w:cs="Tahoma"/>
                <w:bCs/>
                <w:sz w:val="22"/>
                <w:szCs w:val="22"/>
                <w:lang w:val="ro-RO"/>
              </w:rPr>
              <w:t>oate fi denunțat unilateral</w:t>
            </w:r>
            <w:r w:rsidRPr="0051303F">
              <w:rPr>
                <w:rFonts w:ascii="Tahoma" w:hAnsi="Tahoma" w:cs="Tahoma"/>
                <w:bCs/>
                <w:sz w:val="22"/>
                <w:szCs w:val="22"/>
                <w:lang w:val="ro-RO"/>
              </w:rPr>
              <w:t>.</w:t>
            </w:r>
          </w:p>
          <w:p w14:paraId="0DDF4CA2" w14:textId="77777777" w:rsidR="001F233C" w:rsidRPr="00C43337" w:rsidRDefault="001F233C" w:rsidP="00F732BA">
            <w:pPr>
              <w:pStyle w:val="BodyText"/>
              <w:spacing w:before="100" w:beforeAutospacing="1" w:after="100" w:afterAutospacing="1"/>
              <w:jc w:val="both"/>
              <w:rPr>
                <w:rFonts w:ascii="Tahoma" w:hAnsi="Tahoma" w:cs="Tahoma"/>
                <w:b/>
                <w:bCs/>
                <w:sz w:val="22"/>
                <w:szCs w:val="22"/>
                <w:lang w:val="ro-RO"/>
              </w:rPr>
            </w:pPr>
          </w:p>
        </w:tc>
        <w:tc>
          <w:tcPr>
            <w:tcW w:w="1606" w:type="pct"/>
          </w:tcPr>
          <w:p w14:paraId="4853803D" w14:textId="77777777" w:rsidR="001F233C" w:rsidRPr="001669A9" w:rsidRDefault="001F233C" w:rsidP="006A353D">
            <w:pPr>
              <w:pStyle w:val="BodyText"/>
              <w:spacing w:before="100" w:beforeAutospacing="1" w:after="100" w:afterAutospacing="1"/>
              <w:jc w:val="both"/>
              <w:rPr>
                <w:rFonts w:ascii="Tahoma" w:hAnsi="Tahoma" w:cs="Tahoma"/>
                <w:b/>
                <w:bCs/>
              </w:rPr>
            </w:pPr>
            <w:r w:rsidRPr="001669A9">
              <w:rPr>
                <w:rFonts w:ascii="Tahoma" w:hAnsi="Tahoma" w:cs="Tahoma"/>
                <w:b/>
                <w:bCs/>
              </w:rPr>
              <w:t>ENEL ENERGIE S.A. si ENEL ENERGIE MUNTENIA S.A.:</w:t>
            </w:r>
          </w:p>
          <w:p w14:paraId="0410BA50" w14:textId="4DCBA955" w:rsidR="001F233C" w:rsidRPr="00430786" w:rsidRDefault="001F233C" w:rsidP="00430786">
            <w:pPr>
              <w:rPr>
                <w:lang w:val="ro-RO"/>
              </w:rPr>
            </w:pPr>
            <w:r>
              <w:rPr>
                <w:rFonts w:ascii="Tahoma" w:hAnsi="Tahoma" w:cs="Tahoma"/>
                <w:sz w:val="22"/>
                <w:szCs w:val="22"/>
                <w:lang w:val="ro-RO"/>
              </w:rPr>
              <w:t>Modificări la art (27):</w:t>
            </w:r>
          </w:p>
          <w:p w14:paraId="4A8BA0BF" w14:textId="1AD33CA2" w:rsidR="001F233C" w:rsidRPr="007A6565" w:rsidRDefault="001F233C" w:rsidP="007A6565">
            <w:pPr>
              <w:pStyle w:val="BodyText"/>
              <w:spacing w:before="120" w:after="120"/>
              <w:jc w:val="both"/>
              <w:rPr>
                <w:rFonts w:ascii="Tahoma" w:hAnsi="Tahoma"/>
                <w:i/>
                <w:iCs/>
                <w:color w:val="FF0000"/>
                <w:sz w:val="22"/>
                <w:lang w:val="ro-RO"/>
              </w:rPr>
            </w:pPr>
            <w:r w:rsidRPr="00543C14">
              <w:rPr>
                <w:rFonts w:ascii="Tahoma" w:hAnsi="Tahoma" w:cs="Tahoma"/>
                <w:b/>
                <w:bCs/>
                <w:sz w:val="22"/>
                <w:szCs w:val="22"/>
                <w:lang w:val="ro-RO"/>
              </w:rPr>
              <w:t xml:space="preserve">Art. </w:t>
            </w:r>
            <w:r>
              <w:rPr>
                <w:rFonts w:ascii="Tahoma" w:hAnsi="Tahoma" w:cs="Tahoma"/>
                <w:b/>
                <w:bCs/>
                <w:sz w:val="22"/>
                <w:szCs w:val="22"/>
                <w:lang w:val="ro-RO"/>
              </w:rPr>
              <w:t>27</w:t>
            </w:r>
            <w:r w:rsidRPr="007A4E53">
              <w:rPr>
                <w:rFonts w:ascii="Tahoma" w:hAnsi="Tahoma" w:cs="Tahoma"/>
                <w:b/>
                <w:bCs/>
                <w:sz w:val="22"/>
                <w:szCs w:val="22"/>
                <w:lang w:val="ro-RO"/>
              </w:rPr>
              <w:t>.</w:t>
            </w:r>
            <w:r w:rsidRPr="007A4E53">
              <w:rPr>
                <w:rFonts w:ascii="Tahoma" w:hAnsi="Tahoma" w:cs="Tahoma"/>
                <w:bCs/>
                <w:sz w:val="22"/>
                <w:szCs w:val="22"/>
                <w:lang w:val="ro-RO"/>
              </w:rPr>
              <w:t xml:space="preserve"> </w:t>
            </w:r>
            <w:r w:rsidRPr="005A3865">
              <w:rPr>
                <w:rFonts w:ascii="Tahoma" w:hAnsi="Tahoma" w:cs="Tahoma"/>
                <w:bCs/>
                <w:sz w:val="22"/>
                <w:szCs w:val="22"/>
                <w:lang w:val="ro-RO"/>
              </w:rPr>
              <w:t>În conformitate cu prevederile</w:t>
            </w:r>
            <w:r>
              <w:rPr>
                <w:rFonts w:ascii="Tahoma" w:hAnsi="Tahoma" w:cs="Tahoma"/>
                <w:b/>
                <w:bCs/>
                <w:sz w:val="22"/>
                <w:szCs w:val="22"/>
                <w:lang w:val="ro-RO"/>
              </w:rPr>
              <w:t xml:space="preserve"> </w:t>
            </w:r>
            <w:r w:rsidRPr="00230241">
              <w:rPr>
                <w:rFonts w:ascii="Tahoma" w:hAnsi="Tahoma" w:cs="Tahoma"/>
                <w:sz w:val="22"/>
                <w:szCs w:val="22"/>
                <w:lang w:val="ro-RO"/>
              </w:rPr>
              <w:t>Regulamentul</w:t>
            </w:r>
            <w:r>
              <w:rPr>
                <w:rFonts w:ascii="Tahoma" w:hAnsi="Tahoma" w:cs="Tahoma"/>
                <w:sz w:val="22"/>
                <w:szCs w:val="22"/>
                <w:lang w:val="ro-RO"/>
              </w:rPr>
              <w:t>ui</w:t>
            </w:r>
            <w:r w:rsidRPr="00230241">
              <w:rPr>
                <w:rFonts w:ascii="Tahoma" w:hAnsi="Tahoma" w:cs="Tahoma"/>
                <w:sz w:val="22"/>
                <w:szCs w:val="22"/>
                <w:lang w:val="ro-RO"/>
              </w:rPr>
              <w:t xml:space="preserve"> </w:t>
            </w:r>
            <w:r w:rsidRPr="00EB301D">
              <w:rPr>
                <w:rFonts w:ascii="Tahoma" w:hAnsi="Tahoma" w:cs="Tahoma"/>
                <w:sz w:val="22"/>
                <w:szCs w:val="22"/>
                <w:lang w:val="ro-RO"/>
              </w:rPr>
              <w:t>privind modalităţile de încheiere a contractelor bilaterale de energie electrică prin licitaţie extinsă şi negociere continuă şi prin contracte de procesare</w:t>
            </w:r>
            <w:r w:rsidRPr="00230241">
              <w:rPr>
                <w:rFonts w:ascii="Tahoma" w:hAnsi="Tahoma" w:cs="Tahoma"/>
                <w:sz w:val="22"/>
                <w:szCs w:val="22"/>
                <w:lang w:val="ro-RO"/>
              </w:rPr>
              <w:t xml:space="preserve">, aprobat prin Ordinul ANRE nr. </w:t>
            </w:r>
            <w:r>
              <w:rPr>
                <w:rFonts w:ascii="Tahoma" w:hAnsi="Tahoma" w:cs="Tahoma"/>
                <w:sz w:val="22"/>
                <w:szCs w:val="22"/>
                <w:lang w:val="ro-RO"/>
              </w:rPr>
              <w:t>78</w:t>
            </w:r>
            <w:r w:rsidRPr="00230241">
              <w:rPr>
                <w:rFonts w:ascii="Tahoma" w:hAnsi="Tahoma" w:cs="Tahoma"/>
                <w:sz w:val="22"/>
                <w:szCs w:val="22"/>
                <w:lang w:val="ro-RO"/>
              </w:rPr>
              <w:t>/1</w:t>
            </w:r>
            <w:r>
              <w:rPr>
                <w:rFonts w:ascii="Tahoma" w:hAnsi="Tahoma" w:cs="Tahoma"/>
                <w:sz w:val="22"/>
                <w:szCs w:val="22"/>
                <w:lang w:val="ro-RO"/>
              </w:rPr>
              <w:t>4</w:t>
            </w:r>
            <w:r w:rsidRPr="00230241">
              <w:rPr>
                <w:rFonts w:ascii="Tahoma" w:hAnsi="Tahoma" w:cs="Tahoma"/>
                <w:sz w:val="22"/>
                <w:szCs w:val="22"/>
                <w:lang w:val="ro-RO"/>
              </w:rPr>
              <w:t>.0</w:t>
            </w:r>
            <w:r>
              <w:rPr>
                <w:rFonts w:ascii="Tahoma" w:hAnsi="Tahoma" w:cs="Tahoma"/>
                <w:sz w:val="22"/>
                <w:szCs w:val="22"/>
                <w:lang w:val="ro-RO"/>
              </w:rPr>
              <w:t>8</w:t>
            </w:r>
            <w:r w:rsidRPr="00230241">
              <w:rPr>
                <w:rFonts w:ascii="Tahoma" w:hAnsi="Tahoma" w:cs="Tahoma"/>
                <w:sz w:val="22"/>
                <w:szCs w:val="22"/>
                <w:lang w:val="ro-RO"/>
              </w:rPr>
              <w:t>.201</w:t>
            </w:r>
            <w:r>
              <w:rPr>
                <w:rFonts w:ascii="Tahoma" w:hAnsi="Tahoma" w:cs="Tahoma"/>
                <w:sz w:val="22"/>
                <w:szCs w:val="22"/>
                <w:lang w:val="ro-RO"/>
              </w:rPr>
              <w:t xml:space="preserve">4, cu modificările și completările ulterioare, contractul </w:t>
            </w:r>
            <w:r w:rsidRPr="0051303F">
              <w:rPr>
                <w:rFonts w:ascii="Tahoma" w:hAnsi="Tahoma" w:cs="Tahoma"/>
                <w:bCs/>
                <w:sz w:val="22"/>
                <w:szCs w:val="22"/>
                <w:lang w:val="ro-RO"/>
              </w:rPr>
              <w:t>nu p</w:t>
            </w:r>
            <w:r>
              <w:rPr>
                <w:rFonts w:ascii="Tahoma" w:hAnsi="Tahoma" w:cs="Tahoma"/>
                <w:bCs/>
                <w:sz w:val="22"/>
                <w:szCs w:val="22"/>
                <w:lang w:val="ro-RO"/>
              </w:rPr>
              <w:t xml:space="preserve">oate fi denunțat unilateral </w:t>
            </w:r>
            <w:r w:rsidRPr="007A6565">
              <w:rPr>
                <w:rFonts w:ascii="Tahoma" w:hAnsi="Tahoma" w:cs="Tahoma"/>
                <w:bCs/>
                <w:i/>
                <w:iCs/>
                <w:color w:val="FF0000"/>
                <w:sz w:val="22"/>
                <w:szCs w:val="22"/>
                <w:lang w:val="ro-RO"/>
              </w:rPr>
              <w:t>de către niciuna dintre Părți. În caz de incalcare a prezentei clauze art. 26 alin (2) – (5) se vor aplica in mod corespunzator.</w:t>
            </w:r>
          </w:p>
        </w:tc>
        <w:tc>
          <w:tcPr>
            <w:tcW w:w="1605" w:type="pct"/>
          </w:tcPr>
          <w:p w14:paraId="1DCFBE3D" w14:textId="3051571F" w:rsidR="001F233C" w:rsidRPr="001669A9" w:rsidRDefault="00485449" w:rsidP="006A353D">
            <w:pPr>
              <w:pStyle w:val="BodyText"/>
              <w:spacing w:before="100" w:beforeAutospacing="1" w:after="100" w:afterAutospacing="1"/>
              <w:jc w:val="both"/>
              <w:rPr>
                <w:rFonts w:ascii="Tahoma" w:hAnsi="Tahoma" w:cs="Tahoma"/>
                <w:b/>
                <w:bCs/>
              </w:rPr>
            </w:pPr>
            <w:r w:rsidRPr="00D63079">
              <w:rPr>
                <w:rFonts w:ascii="Tahoma" w:hAnsi="Tahoma" w:cs="Tahoma"/>
              </w:rPr>
              <w:t>Denunțarea contractului nu este permisă de Regulamentul aprobat prin Ordinul ANRE nr. 78/14.08.2014 cu modificările și completările ulterioare</w:t>
            </w:r>
            <w:r>
              <w:rPr>
                <w:rFonts w:ascii="Tahoma" w:hAnsi="Tahoma" w:cs="Tahoma"/>
              </w:rPr>
              <w:t>.</w:t>
            </w:r>
          </w:p>
        </w:tc>
      </w:tr>
      <w:tr w:rsidR="001F233C" w:rsidRPr="00C21378" w14:paraId="7FF5D12B" w14:textId="45C1F4B7" w:rsidTr="00DB7700">
        <w:tc>
          <w:tcPr>
            <w:tcW w:w="1789" w:type="pct"/>
          </w:tcPr>
          <w:p w14:paraId="1466578F" w14:textId="2CA52887" w:rsidR="001F233C" w:rsidRDefault="001F233C" w:rsidP="007A6565">
            <w:pPr>
              <w:pStyle w:val="Heading2"/>
              <w:spacing w:before="100" w:beforeAutospacing="1" w:after="100" w:afterAutospacing="1"/>
              <w:jc w:val="both"/>
              <w:outlineLvl w:val="1"/>
              <w:rPr>
                <w:rFonts w:ascii="Tahoma" w:hAnsi="Tahoma" w:cs="Tahoma"/>
                <w:sz w:val="22"/>
                <w:szCs w:val="22"/>
                <w:lang w:val="ro-RO"/>
              </w:rPr>
            </w:pPr>
            <w:r w:rsidRPr="00E460B0">
              <w:rPr>
                <w:rFonts w:ascii="Tahoma" w:hAnsi="Tahoma"/>
                <w:sz w:val="22"/>
                <w:lang w:val="ro-RO"/>
              </w:rPr>
              <w:t>Î</w:t>
            </w:r>
            <w:r w:rsidRPr="00C43337">
              <w:rPr>
                <w:rFonts w:ascii="Tahoma" w:hAnsi="Tahoma" w:cs="Tahoma"/>
                <w:sz w:val="22"/>
                <w:szCs w:val="22"/>
                <w:lang w:val="ro-RO"/>
              </w:rPr>
              <w:t>ncetarea contractului</w:t>
            </w:r>
          </w:p>
          <w:p w14:paraId="57107E76" w14:textId="77777777" w:rsidR="001F233C" w:rsidRPr="00430786" w:rsidRDefault="001F233C" w:rsidP="00430786">
            <w:pPr>
              <w:rPr>
                <w:lang w:val="ro-RO"/>
              </w:rPr>
            </w:pPr>
          </w:p>
          <w:p w14:paraId="3539C305" w14:textId="77777777" w:rsidR="001F233C" w:rsidRPr="00B24990" w:rsidRDefault="001F233C" w:rsidP="007A6565">
            <w:pPr>
              <w:pStyle w:val="BodyText"/>
              <w:spacing w:before="120" w:after="120"/>
              <w:jc w:val="both"/>
              <w:rPr>
                <w:rFonts w:ascii="Tahoma" w:hAnsi="Tahoma"/>
                <w:sz w:val="22"/>
                <w:lang w:val="ro-RO"/>
              </w:rPr>
            </w:pPr>
            <w:r w:rsidRPr="00C43337">
              <w:rPr>
                <w:rFonts w:ascii="Tahoma" w:hAnsi="Tahoma" w:cs="Tahoma"/>
                <w:b/>
                <w:bCs/>
                <w:sz w:val="22"/>
                <w:szCs w:val="22"/>
                <w:lang w:val="ro-RO"/>
              </w:rPr>
              <w:t xml:space="preserve">Art. </w:t>
            </w:r>
            <w:r>
              <w:rPr>
                <w:rFonts w:ascii="Tahoma" w:hAnsi="Tahoma" w:cs="Tahoma"/>
                <w:b/>
                <w:bCs/>
                <w:sz w:val="22"/>
                <w:szCs w:val="22"/>
                <w:lang w:val="ro-RO"/>
              </w:rPr>
              <w:t>28</w:t>
            </w:r>
            <w:r w:rsidRPr="00C43337">
              <w:rPr>
                <w:rFonts w:ascii="Tahoma" w:hAnsi="Tahoma" w:cs="Tahoma"/>
                <w:b/>
                <w:bCs/>
                <w:sz w:val="22"/>
                <w:szCs w:val="22"/>
                <w:lang w:val="ro-RO"/>
              </w:rPr>
              <w:t xml:space="preserve">. </w:t>
            </w:r>
            <w:r w:rsidRPr="00B24990">
              <w:rPr>
                <w:rFonts w:ascii="Tahoma" w:hAnsi="Tahoma"/>
                <w:sz w:val="22"/>
                <w:lang w:val="ro-RO"/>
              </w:rPr>
              <w:t xml:space="preserve">(1) </w:t>
            </w:r>
            <w:r w:rsidRPr="00C43337">
              <w:rPr>
                <w:rFonts w:ascii="Tahoma" w:hAnsi="Tahoma" w:cs="Tahoma"/>
                <w:sz w:val="22"/>
                <w:szCs w:val="22"/>
                <w:lang w:val="ro-RO"/>
              </w:rPr>
              <w:t>Prezentul Contract încetează să-şi producă efectele în următoarele cazuri:</w:t>
            </w:r>
          </w:p>
          <w:p w14:paraId="1EF564B6" w14:textId="273D3C92" w:rsidR="001F233C" w:rsidRPr="007A6565" w:rsidRDefault="001F233C" w:rsidP="007A6565">
            <w:pPr>
              <w:pStyle w:val="Heading2"/>
              <w:jc w:val="both"/>
              <w:outlineLvl w:val="1"/>
              <w:rPr>
                <w:rFonts w:ascii="Tahoma" w:hAnsi="Tahoma" w:cs="Tahoma"/>
                <w:b w:val="0"/>
                <w:bCs w:val="0"/>
                <w:sz w:val="22"/>
                <w:szCs w:val="22"/>
                <w:lang w:val="ro-RO"/>
              </w:rPr>
            </w:pPr>
            <w:r w:rsidRPr="007A6565">
              <w:rPr>
                <w:rFonts w:ascii="Tahoma" w:hAnsi="Tahoma" w:cs="Tahoma"/>
                <w:b w:val="0"/>
                <w:bCs w:val="0"/>
                <w:sz w:val="22"/>
                <w:szCs w:val="22"/>
                <w:lang w:val="ro-RO"/>
              </w:rPr>
              <w:t>d)</w:t>
            </w:r>
            <w:r>
              <w:rPr>
                <w:rFonts w:ascii="Tahoma" w:hAnsi="Tahoma" w:cs="Tahoma"/>
                <w:b w:val="0"/>
                <w:bCs w:val="0"/>
                <w:sz w:val="22"/>
                <w:szCs w:val="22"/>
                <w:lang w:val="ro-RO"/>
              </w:rPr>
              <w:t xml:space="preserve"> </w:t>
            </w:r>
            <w:r w:rsidRPr="007A6565">
              <w:rPr>
                <w:rFonts w:ascii="Tahoma" w:hAnsi="Tahoma" w:cs="Tahoma"/>
                <w:b w:val="0"/>
                <w:bCs w:val="0"/>
                <w:sz w:val="22"/>
                <w:szCs w:val="22"/>
                <w:lang w:val="ro-RO"/>
              </w:rPr>
              <w:t xml:space="preserve">retragerea licenței/autorizației de înființare, după caz, Partea care se află în aceasta situaţie are obligaţia, în cel mult 3 zile lucrătoare de la apariţia situaţiei, să notifice celeilalte Părţi data apariţiei situaţiei, care va fi considerată data de la care prezentul Contract încetează să-şi producă efectele;  </w:t>
            </w:r>
          </w:p>
        </w:tc>
        <w:tc>
          <w:tcPr>
            <w:tcW w:w="1606" w:type="pct"/>
          </w:tcPr>
          <w:p w14:paraId="4455F4AB" w14:textId="77777777" w:rsidR="001F233C" w:rsidRPr="001669A9" w:rsidRDefault="001F233C" w:rsidP="006A353D">
            <w:pPr>
              <w:pStyle w:val="BodyText"/>
              <w:spacing w:before="100" w:beforeAutospacing="1" w:after="100" w:afterAutospacing="1"/>
              <w:jc w:val="both"/>
              <w:rPr>
                <w:rFonts w:ascii="Tahoma" w:hAnsi="Tahoma" w:cs="Tahoma"/>
                <w:b/>
                <w:bCs/>
              </w:rPr>
            </w:pPr>
            <w:r w:rsidRPr="001669A9">
              <w:rPr>
                <w:rFonts w:ascii="Tahoma" w:hAnsi="Tahoma" w:cs="Tahoma"/>
                <w:b/>
                <w:bCs/>
              </w:rPr>
              <w:t>ENEL ENERGIE S.A. si ENEL ENERGIE MUNTENIA S.A.:</w:t>
            </w:r>
          </w:p>
          <w:p w14:paraId="0E71D302" w14:textId="476A0406" w:rsidR="001F233C" w:rsidRPr="00430786" w:rsidRDefault="001F233C" w:rsidP="00430786">
            <w:pPr>
              <w:rPr>
                <w:lang w:val="ro-RO"/>
              </w:rPr>
            </w:pPr>
            <w:r>
              <w:rPr>
                <w:rFonts w:ascii="Tahoma" w:hAnsi="Tahoma" w:cs="Tahoma"/>
                <w:sz w:val="22"/>
                <w:szCs w:val="22"/>
                <w:lang w:val="ro-RO"/>
              </w:rPr>
              <w:t>Modificări la art (28) alin (1) lit d):</w:t>
            </w:r>
          </w:p>
          <w:p w14:paraId="4111B1D5" w14:textId="77777777" w:rsidR="001F233C" w:rsidRPr="00B24990" w:rsidRDefault="001F233C" w:rsidP="007A6565">
            <w:pPr>
              <w:pStyle w:val="BodyText"/>
              <w:spacing w:before="120" w:after="120"/>
              <w:jc w:val="both"/>
              <w:rPr>
                <w:rFonts w:ascii="Tahoma" w:hAnsi="Tahoma"/>
                <w:sz w:val="22"/>
                <w:lang w:val="ro-RO"/>
              </w:rPr>
            </w:pPr>
            <w:r w:rsidRPr="00C43337">
              <w:rPr>
                <w:rFonts w:ascii="Tahoma" w:hAnsi="Tahoma" w:cs="Tahoma"/>
                <w:b/>
                <w:bCs/>
                <w:sz w:val="22"/>
                <w:szCs w:val="22"/>
                <w:lang w:val="ro-RO"/>
              </w:rPr>
              <w:t xml:space="preserve">Art. </w:t>
            </w:r>
            <w:r>
              <w:rPr>
                <w:rFonts w:ascii="Tahoma" w:hAnsi="Tahoma" w:cs="Tahoma"/>
                <w:b/>
                <w:bCs/>
                <w:sz w:val="22"/>
                <w:szCs w:val="22"/>
                <w:lang w:val="ro-RO"/>
              </w:rPr>
              <w:t>28</w:t>
            </w:r>
            <w:r w:rsidRPr="00C43337">
              <w:rPr>
                <w:rFonts w:ascii="Tahoma" w:hAnsi="Tahoma" w:cs="Tahoma"/>
                <w:b/>
                <w:bCs/>
                <w:sz w:val="22"/>
                <w:szCs w:val="22"/>
                <w:lang w:val="ro-RO"/>
              </w:rPr>
              <w:t xml:space="preserve">. </w:t>
            </w:r>
            <w:r w:rsidRPr="00B24990">
              <w:rPr>
                <w:rFonts w:ascii="Tahoma" w:hAnsi="Tahoma"/>
                <w:sz w:val="22"/>
                <w:lang w:val="ro-RO"/>
              </w:rPr>
              <w:t xml:space="preserve">(1) </w:t>
            </w:r>
            <w:r w:rsidRPr="00C43337">
              <w:rPr>
                <w:rFonts w:ascii="Tahoma" w:hAnsi="Tahoma" w:cs="Tahoma"/>
                <w:sz w:val="22"/>
                <w:szCs w:val="22"/>
                <w:lang w:val="ro-RO"/>
              </w:rPr>
              <w:t>Prezentul Contract încetează să-şi producă efectele în următoarele cazuri:</w:t>
            </w:r>
          </w:p>
          <w:p w14:paraId="4725608D" w14:textId="0E6D04E0" w:rsidR="001F233C" w:rsidRPr="007A6565" w:rsidRDefault="001F233C" w:rsidP="00F40E56">
            <w:pPr>
              <w:jc w:val="both"/>
              <w:rPr>
                <w:lang w:val="ro-RO"/>
              </w:rPr>
            </w:pPr>
            <w:r w:rsidRPr="007A6565">
              <w:rPr>
                <w:rFonts w:ascii="Tahoma" w:eastAsia="Times New Roman" w:hAnsi="Tahoma" w:cs="Tahoma"/>
                <w:noProof/>
                <w:color w:val="auto"/>
                <w:sz w:val="22"/>
                <w:szCs w:val="22"/>
                <w:lang w:val="ro-RO"/>
              </w:rPr>
              <w:t>d)</w:t>
            </w:r>
            <w:r>
              <w:rPr>
                <w:rFonts w:ascii="Tahoma" w:eastAsia="Times New Roman" w:hAnsi="Tahoma" w:cs="Tahoma"/>
                <w:noProof/>
                <w:color w:val="auto"/>
                <w:sz w:val="22"/>
                <w:szCs w:val="22"/>
                <w:lang w:val="ro-RO"/>
              </w:rPr>
              <w:t xml:space="preserve"> </w:t>
            </w:r>
            <w:r w:rsidRPr="007A6565">
              <w:rPr>
                <w:rFonts w:ascii="Tahoma" w:eastAsia="Times New Roman" w:hAnsi="Tahoma" w:cs="Tahoma"/>
                <w:noProof/>
                <w:color w:val="auto"/>
                <w:sz w:val="22"/>
                <w:szCs w:val="22"/>
                <w:lang w:val="ro-RO"/>
              </w:rPr>
              <w:t>retragerea licenței/autorizației de înființare, după caz, Partea care se află în aceasta situaţie are obligaţia, în cel mult 3 zile lucrătoare de la apariţia situaţiei, să notifice celeilalte Părţi data apariţiei situaţiei, care va fi considerată data de la care prezentul Contract încetează să-şi producă efectele</w:t>
            </w:r>
            <w:r w:rsidRPr="00F40E56">
              <w:rPr>
                <w:rFonts w:ascii="Tahoma" w:eastAsia="Times New Roman" w:hAnsi="Tahoma" w:cs="Tahoma"/>
                <w:i/>
                <w:iCs/>
                <w:noProof/>
                <w:color w:val="FF0000"/>
                <w:sz w:val="22"/>
                <w:szCs w:val="22"/>
                <w:lang w:val="ro-RO"/>
              </w:rPr>
              <w:t>;</w:t>
            </w:r>
            <w:r w:rsidRPr="00F40E56">
              <w:rPr>
                <w:i/>
                <w:iCs/>
                <w:color w:val="FF0000"/>
                <w:lang w:val="ro-RO"/>
              </w:rPr>
              <w:t xml:space="preserve"> </w:t>
            </w:r>
            <w:r w:rsidRPr="00F40E56">
              <w:rPr>
                <w:rFonts w:ascii="Tahoma" w:hAnsi="Tahoma" w:cs="Tahoma"/>
                <w:i/>
                <w:iCs/>
                <w:color w:val="FF0000"/>
                <w:sz w:val="22"/>
                <w:szCs w:val="22"/>
                <w:lang w:val="ro-RO"/>
              </w:rPr>
              <w:t>Prevederile art. 26, alin (2) – (5) se vor aplica în mod corespunzător</w:t>
            </w:r>
            <w:r w:rsidRPr="00F40E56">
              <w:rPr>
                <w:rFonts w:ascii="Tahoma" w:hAnsi="Tahoma" w:cs="Tahoma"/>
                <w:i/>
                <w:iCs/>
                <w:color w:val="FF0000"/>
                <w:sz w:val="22"/>
                <w:szCs w:val="22"/>
              </w:rPr>
              <w:t>;</w:t>
            </w:r>
            <w:r w:rsidRPr="00F40E56">
              <w:rPr>
                <w:rFonts w:ascii="Tahoma" w:hAnsi="Tahoma" w:cs="Tahoma"/>
                <w:color w:val="FF0000"/>
                <w:sz w:val="22"/>
                <w:szCs w:val="22"/>
                <w:lang w:val="ro-RO"/>
              </w:rPr>
              <w:t xml:space="preserve">  </w:t>
            </w:r>
          </w:p>
        </w:tc>
        <w:tc>
          <w:tcPr>
            <w:tcW w:w="1605" w:type="pct"/>
          </w:tcPr>
          <w:p w14:paraId="3CD5E00E" w14:textId="77777777" w:rsidR="001F233C" w:rsidRPr="001669A9" w:rsidRDefault="001F233C" w:rsidP="006A353D">
            <w:pPr>
              <w:pStyle w:val="BodyText"/>
              <w:spacing w:before="100" w:beforeAutospacing="1" w:after="100" w:afterAutospacing="1"/>
              <w:jc w:val="both"/>
              <w:rPr>
                <w:rFonts w:ascii="Tahoma" w:hAnsi="Tahoma" w:cs="Tahoma"/>
                <w:b/>
                <w:bCs/>
              </w:rPr>
            </w:pPr>
          </w:p>
        </w:tc>
      </w:tr>
      <w:tr w:rsidR="001F233C" w:rsidRPr="00C21378" w14:paraId="77D4BA9D" w14:textId="74014F2D" w:rsidTr="00DB7700">
        <w:trPr>
          <w:trHeight w:val="115"/>
        </w:trPr>
        <w:tc>
          <w:tcPr>
            <w:tcW w:w="1789" w:type="pct"/>
          </w:tcPr>
          <w:p w14:paraId="3708090E" w14:textId="45BFCD31" w:rsidR="001F233C" w:rsidRDefault="001F233C" w:rsidP="00053CFE">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lastRenderedPageBreak/>
              <w:t>Notificări</w:t>
            </w:r>
          </w:p>
          <w:p w14:paraId="1A9B82E7" w14:textId="77777777" w:rsidR="001F233C" w:rsidRDefault="001F233C" w:rsidP="00053CFE">
            <w:pPr>
              <w:pStyle w:val="BodyText"/>
              <w:keepNext/>
              <w:spacing w:before="120" w:after="120"/>
              <w:jc w:val="both"/>
              <w:rPr>
                <w:rFonts w:ascii="Tahoma" w:hAnsi="Tahoma" w:cs="Tahoma"/>
                <w:b/>
                <w:bCs/>
                <w:sz w:val="22"/>
                <w:szCs w:val="22"/>
                <w:lang w:val="ro-RO"/>
              </w:rPr>
            </w:pPr>
          </w:p>
          <w:p w14:paraId="4A5026D7" w14:textId="435B24B1" w:rsidR="001F233C" w:rsidRPr="00B24990" w:rsidRDefault="001F233C" w:rsidP="00053CFE">
            <w:pPr>
              <w:pStyle w:val="BodyText"/>
              <w:keepNext/>
              <w:spacing w:before="120" w:after="120"/>
              <w:jc w:val="both"/>
              <w:rPr>
                <w:rFonts w:ascii="Tahoma" w:hAnsi="Tahoma"/>
                <w:sz w:val="22"/>
                <w:lang w:val="ro-RO"/>
              </w:rPr>
            </w:pPr>
            <w:r w:rsidRPr="00C43337">
              <w:rPr>
                <w:rFonts w:ascii="Tahoma" w:hAnsi="Tahoma" w:cs="Tahoma"/>
                <w:b/>
                <w:bCs/>
                <w:sz w:val="22"/>
                <w:szCs w:val="22"/>
                <w:lang w:val="ro-RO"/>
              </w:rPr>
              <w:t xml:space="preserve">Art. </w:t>
            </w:r>
            <w:r>
              <w:rPr>
                <w:rFonts w:ascii="Tahoma" w:hAnsi="Tahoma" w:cs="Tahoma"/>
                <w:b/>
                <w:bCs/>
                <w:sz w:val="22"/>
                <w:szCs w:val="22"/>
                <w:lang w:val="ro-RO"/>
              </w:rPr>
              <w:t>33</w:t>
            </w:r>
            <w:r w:rsidRPr="00C43337">
              <w:rPr>
                <w:rFonts w:ascii="Tahoma" w:hAnsi="Tahoma" w:cs="Tahoma"/>
                <w:b/>
                <w:bCs/>
                <w:sz w:val="22"/>
                <w:szCs w:val="22"/>
                <w:lang w:val="ro-RO"/>
              </w:rPr>
              <w:t xml:space="preserve">. </w:t>
            </w:r>
            <w:r w:rsidRPr="005D4B36">
              <w:rPr>
                <w:rFonts w:ascii="Tahoma" w:hAnsi="Tahoma" w:cs="Tahoma"/>
                <w:bCs/>
                <w:sz w:val="22"/>
                <w:szCs w:val="22"/>
                <w:lang w:val="ro-RO"/>
              </w:rPr>
              <w:t>(1)</w:t>
            </w:r>
            <w:r w:rsidRPr="00B24990">
              <w:rPr>
                <w:rFonts w:ascii="Tahoma" w:hAnsi="Tahoma" w:cs="Tahoma"/>
                <w:b/>
                <w:bCs/>
                <w:sz w:val="22"/>
                <w:szCs w:val="22"/>
                <w:lang w:val="ro-RO"/>
              </w:rPr>
              <w:t xml:space="preserve"> </w:t>
            </w:r>
            <w:r w:rsidRPr="00C43337">
              <w:rPr>
                <w:rFonts w:ascii="Tahoma" w:hAnsi="Tahoma" w:cs="Tahoma"/>
                <w:sz w:val="22"/>
                <w:szCs w:val="22"/>
                <w:lang w:val="ro-RO"/>
              </w:rPr>
              <w:t>Orice notificare</w:t>
            </w:r>
            <w:r>
              <w:rPr>
                <w:rFonts w:ascii="Tahoma" w:hAnsi="Tahoma" w:cs="Tahoma"/>
                <w:sz w:val="22"/>
                <w:szCs w:val="22"/>
                <w:lang w:val="ro-RO"/>
              </w:rPr>
              <w:t xml:space="preserve"> de</w:t>
            </w:r>
            <w:r w:rsidRPr="00C43337">
              <w:rPr>
                <w:rFonts w:ascii="Tahoma" w:hAnsi="Tahoma" w:cs="Tahoma"/>
                <w:sz w:val="22"/>
                <w:szCs w:val="22"/>
                <w:lang w:val="ro-RO"/>
              </w:rPr>
              <w:t xml:space="preserve"> punere în întârziere sau solicitare cerută sau autorizată prin prezentul Contract </w:t>
            </w:r>
            <w:r>
              <w:rPr>
                <w:rFonts w:ascii="Tahoma" w:hAnsi="Tahoma" w:cs="Tahoma"/>
                <w:sz w:val="22"/>
                <w:szCs w:val="22"/>
                <w:lang w:val="ro-RO"/>
              </w:rPr>
              <w:t>(</w:t>
            </w:r>
            <w:r w:rsidRPr="00543C14">
              <w:rPr>
                <w:rFonts w:ascii="Tahoma" w:hAnsi="Tahoma" w:cs="Tahoma"/>
                <w:sz w:val="22"/>
                <w:szCs w:val="22"/>
                <w:lang w:val="ro-RO"/>
              </w:rPr>
              <w:t xml:space="preserve">cu exceptia celor fizice </w:t>
            </w:r>
            <w:r>
              <w:rPr>
                <w:rFonts w:ascii="Tahoma" w:hAnsi="Tahoma" w:cs="Tahoma"/>
                <w:sz w:val="22"/>
                <w:szCs w:val="22"/>
                <w:lang w:val="ro-RO"/>
              </w:rPr>
              <w:t>referitoare la schimburile bloc)</w:t>
            </w:r>
            <w:r w:rsidRPr="00543C14">
              <w:rPr>
                <w:rFonts w:ascii="Tahoma" w:hAnsi="Tahoma" w:cs="Tahoma"/>
                <w:sz w:val="22"/>
                <w:szCs w:val="22"/>
                <w:lang w:val="ro-RO"/>
              </w:rPr>
              <w:t xml:space="preserve"> </w:t>
            </w:r>
            <w:r w:rsidRPr="00C43337">
              <w:rPr>
                <w:rFonts w:ascii="Tahoma" w:hAnsi="Tahoma" w:cs="Tahoma"/>
                <w:sz w:val="22"/>
                <w:szCs w:val="22"/>
                <w:lang w:val="ro-RO"/>
              </w:rPr>
              <w:t>va fi transmisă în scris şi va fi considerată transmisă numai dacă notificarea, punerea în întârziere sau solicitarea va fi</w:t>
            </w:r>
            <w:r>
              <w:rPr>
                <w:rFonts w:ascii="Tahoma" w:hAnsi="Tahoma" w:cs="Tahoma"/>
                <w:sz w:val="22"/>
                <w:szCs w:val="22"/>
                <w:lang w:val="ro-RO"/>
              </w:rPr>
              <w:t>:</w:t>
            </w:r>
            <w:r w:rsidRPr="00C43337">
              <w:rPr>
                <w:rFonts w:ascii="Tahoma" w:hAnsi="Tahoma" w:cs="Tahoma"/>
                <w:sz w:val="22"/>
                <w:szCs w:val="22"/>
                <w:lang w:val="ro-RO"/>
              </w:rPr>
              <w:t xml:space="preserve"> </w:t>
            </w:r>
          </w:p>
          <w:p w14:paraId="43D411A1" w14:textId="77777777" w:rsidR="001F233C" w:rsidRPr="00E21B4E" w:rsidRDefault="001F233C" w:rsidP="00E21B4E">
            <w:pPr>
              <w:pStyle w:val="Heading2"/>
              <w:spacing w:before="100" w:beforeAutospacing="1" w:after="100" w:afterAutospacing="1"/>
              <w:jc w:val="both"/>
              <w:outlineLvl w:val="1"/>
              <w:rPr>
                <w:rFonts w:ascii="Tahoma" w:hAnsi="Tahoma"/>
                <w:sz w:val="22"/>
                <w:lang w:val="ro-RO"/>
              </w:rPr>
            </w:pPr>
          </w:p>
        </w:tc>
        <w:tc>
          <w:tcPr>
            <w:tcW w:w="1606" w:type="pct"/>
          </w:tcPr>
          <w:p w14:paraId="2E9338B3" w14:textId="77777777" w:rsidR="001F233C" w:rsidRPr="001669A9" w:rsidRDefault="001F233C" w:rsidP="006A353D">
            <w:pPr>
              <w:pStyle w:val="BodyText"/>
              <w:spacing w:before="100" w:beforeAutospacing="1" w:after="100" w:afterAutospacing="1"/>
              <w:jc w:val="both"/>
              <w:rPr>
                <w:rFonts w:ascii="Tahoma" w:hAnsi="Tahoma" w:cs="Tahoma"/>
                <w:b/>
                <w:bCs/>
              </w:rPr>
            </w:pPr>
            <w:r w:rsidRPr="001669A9">
              <w:rPr>
                <w:rFonts w:ascii="Tahoma" w:hAnsi="Tahoma" w:cs="Tahoma"/>
                <w:b/>
                <w:bCs/>
              </w:rPr>
              <w:t>ENEL ENERGIE S.A. si ENEL ENERGIE MUNTENIA S.A.:</w:t>
            </w:r>
          </w:p>
          <w:p w14:paraId="7F54BB40" w14:textId="6602108C" w:rsidR="001F233C" w:rsidRPr="00C21378" w:rsidRDefault="001F233C" w:rsidP="00430786">
            <w:pPr>
              <w:rPr>
                <w:rFonts w:ascii="Tahoma" w:hAnsi="Tahoma" w:cs="Tahoma"/>
                <w:sz w:val="22"/>
                <w:szCs w:val="22"/>
                <w:lang w:val="ro-RO"/>
              </w:rPr>
            </w:pPr>
            <w:r>
              <w:rPr>
                <w:rFonts w:ascii="Tahoma" w:hAnsi="Tahoma" w:cs="Tahoma"/>
                <w:sz w:val="22"/>
                <w:szCs w:val="22"/>
                <w:lang w:val="ro-RO"/>
              </w:rPr>
              <w:t>Modificări la art (33) alin (1)</w:t>
            </w:r>
            <w:r w:rsidRPr="00C21378">
              <w:rPr>
                <w:rFonts w:ascii="Tahoma" w:hAnsi="Tahoma" w:cs="Tahoma"/>
                <w:sz w:val="22"/>
                <w:szCs w:val="22"/>
                <w:lang w:val="ro-RO"/>
              </w:rPr>
              <w:t>:</w:t>
            </w:r>
          </w:p>
          <w:p w14:paraId="39B53590" w14:textId="6D3B9C7C" w:rsidR="001F233C" w:rsidRPr="00E21B4E" w:rsidRDefault="001F233C" w:rsidP="00053CFE">
            <w:pPr>
              <w:pStyle w:val="BodyText"/>
              <w:keepNext/>
              <w:spacing w:before="120" w:after="120"/>
              <w:jc w:val="both"/>
              <w:rPr>
                <w:rFonts w:ascii="Tahoma" w:hAnsi="Tahoma"/>
                <w:sz w:val="22"/>
                <w:lang w:val="ro-RO"/>
              </w:rPr>
            </w:pPr>
            <w:r w:rsidRPr="00C43337">
              <w:rPr>
                <w:rFonts w:ascii="Tahoma" w:hAnsi="Tahoma" w:cs="Tahoma"/>
                <w:b/>
                <w:bCs/>
                <w:sz w:val="22"/>
                <w:szCs w:val="22"/>
                <w:lang w:val="ro-RO"/>
              </w:rPr>
              <w:t xml:space="preserve">Art. </w:t>
            </w:r>
            <w:r>
              <w:rPr>
                <w:rFonts w:ascii="Tahoma" w:hAnsi="Tahoma" w:cs="Tahoma"/>
                <w:b/>
                <w:bCs/>
                <w:sz w:val="22"/>
                <w:szCs w:val="22"/>
                <w:lang w:val="ro-RO"/>
              </w:rPr>
              <w:t>33</w:t>
            </w:r>
            <w:r w:rsidRPr="00C43337">
              <w:rPr>
                <w:rFonts w:ascii="Tahoma" w:hAnsi="Tahoma" w:cs="Tahoma"/>
                <w:b/>
                <w:bCs/>
                <w:sz w:val="22"/>
                <w:szCs w:val="22"/>
                <w:lang w:val="ro-RO"/>
              </w:rPr>
              <w:t xml:space="preserve">. </w:t>
            </w:r>
            <w:r w:rsidRPr="005D4B36">
              <w:rPr>
                <w:rFonts w:ascii="Tahoma" w:hAnsi="Tahoma" w:cs="Tahoma"/>
                <w:bCs/>
                <w:sz w:val="22"/>
                <w:szCs w:val="22"/>
                <w:lang w:val="ro-RO"/>
              </w:rPr>
              <w:t>(1)</w:t>
            </w:r>
            <w:r w:rsidRPr="00B24990">
              <w:rPr>
                <w:rFonts w:ascii="Tahoma" w:hAnsi="Tahoma" w:cs="Tahoma"/>
                <w:b/>
                <w:bCs/>
                <w:sz w:val="22"/>
                <w:szCs w:val="22"/>
                <w:lang w:val="ro-RO"/>
              </w:rPr>
              <w:t xml:space="preserve"> </w:t>
            </w:r>
            <w:r w:rsidRPr="00C43337">
              <w:rPr>
                <w:rFonts w:ascii="Tahoma" w:hAnsi="Tahoma" w:cs="Tahoma"/>
                <w:sz w:val="22"/>
                <w:szCs w:val="22"/>
                <w:lang w:val="ro-RO"/>
              </w:rPr>
              <w:t>Orice notificare</w:t>
            </w:r>
            <w:r>
              <w:rPr>
                <w:rFonts w:ascii="Tahoma" w:hAnsi="Tahoma" w:cs="Tahoma"/>
                <w:sz w:val="22"/>
                <w:szCs w:val="22"/>
                <w:lang w:val="ro-RO"/>
              </w:rPr>
              <w:t xml:space="preserve"> </w:t>
            </w:r>
            <w:r w:rsidRPr="00053CFE">
              <w:rPr>
                <w:rFonts w:ascii="Tahoma" w:hAnsi="Tahoma" w:cs="Tahoma"/>
                <w:i/>
                <w:iCs/>
                <w:strike/>
                <w:color w:val="FF0000"/>
                <w:sz w:val="22"/>
                <w:szCs w:val="22"/>
                <w:lang w:val="ro-RO"/>
              </w:rPr>
              <w:t>de punere în întârziere</w:t>
            </w:r>
            <w:r w:rsidRPr="00053CFE">
              <w:rPr>
                <w:rFonts w:ascii="Tahoma" w:hAnsi="Tahoma" w:cs="Tahoma"/>
                <w:color w:val="FF0000"/>
                <w:sz w:val="22"/>
                <w:szCs w:val="22"/>
                <w:lang w:val="ro-RO"/>
              </w:rPr>
              <w:t xml:space="preserve"> </w:t>
            </w:r>
            <w:r w:rsidRPr="00C43337">
              <w:rPr>
                <w:rFonts w:ascii="Tahoma" w:hAnsi="Tahoma" w:cs="Tahoma"/>
                <w:sz w:val="22"/>
                <w:szCs w:val="22"/>
                <w:lang w:val="ro-RO"/>
              </w:rPr>
              <w:t xml:space="preserve">sau solicitare cerută sau autorizată prin prezentul Contract </w:t>
            </w:r>
            <w:r>
              <w:rPr>
                <w:rFonts w:ascii="Tahoma" w:hAnsi="Tahoma" w:cs="Tahoma"/>
                <w:sz w:val="22"/>
                <w:szCs w:val="22"/>
                <w:lang w:val="ro-RO"/>
              </w:rPr>
              <w:t>(</w:t>
            </w:r>
            <w:r w:rsidRPr="00543C14">
              <w:rPr>
                <w:rFonts w:ascii="Tahoma" w:hAnsi="Tahoma" w:cs="Tahoma"/>
                <w:sz w:val="22"/>
                <w:szCs w:val="22"/>
                <w:lang w:val="ro-RO"/>
              </w:rPr>
              <w:t xml:space="preserve">cu exceptia celor fizice </w:t>
            </w:r>
            <w:r>
              <w:rPr>
                <w:rFonts w:ascii="Tahoma" w:hAnsi="Tahoma" w:cs="Tahoma"/>
                <w:sz w:val="22"/>
                <w:szCs w:val="22"/>
                <w:lang w:val="ro-RO"/>
              </w:rPr>
              <w:t>referitoare la schimburile bloc)</w:t>
            </w:r>
            <w:r w:rsidRPr="00543C14">
              <w:rPr>
                <w:rFonts w:ascii="Tahoma" w:hAnsi="Tahoma" w:cs="Tahoma"/>
                <w:sz w:val="22"/>
                <w:szCs w:val="22"/>
                <w:lang w:val="ro-RO"/>
              </w:rPr>
              <w:t xml:space="preserve"> </w:t>
            </w:r>
            <w:r w:rsidRPr="00C43337">
              <w:rPr>
                <w:rFonts w:ascii="Tahoma" w:hAnsi="Tahoma" w:cs="Tahoma"/>
                <w:sz w:val="22"/>
                <w:szCs w:val="22"/>
                <w:lang w:val="ro-RO"/>
              </w:rPr>
              <w:t>va fi transmisă în scris şi va fi considerată transmisă numai dacă notificarea, punerea în întârziere sau solicitarea va fi</w:t>
            </w:r>
            <w:r>
              <w:rPr>
                <w:rFonts w:ascii="Tahoma" w:hAnsi="Tahoma" w:cs="Tahoma"/>
                <w:sz w:val="22"/>
                <w:szCs w:val="22"/>
                <w:lang w:val="ro-RO"/>
              </w:rPr>
              <w:t>:</w:t>
            </w:r>
            <w:r w:rsidRPr="00C43337">
              <w:rPr>
                <w:rFonts w:ascii="Tahoma" w:hAnsi="Tahoma" w:cs="Tahoma"/>
                <w:sz w:val="22"/>
                <w:szCs w:val="22"/>
                <w:lang w:val="ro-RO"/>
              </w:rPr>
              <w:t xml:space="preserve"> </w:t>
            </w:r>
          </w:p>
        </w:tc>
        <w:tc>
          <w:tcPr>
            <w:tcW w:w="1605" w:type="pct"/>
          </w:tcPr>
          <w:p w14:paraId="7147663C" w14:textId="77777777" w:rsidR="001F233C" w:rsidRPr="001669A9" w:rsidRDefault="001F233C" w:rsidP="006A353D">
            <w:pPr>
              <w:pStyle w:val="BodyText"/>
              <w:spacing w:before="100" w:beforeAutospacing="1" w:after="100" w:afterAutospacing="1"/>
              <w:jc w:val="both"/>
              <w:rPr>
                <w:rFonts w:ascii="Tahoma" w:hAnsi="Tahoma" w:cs="Tahoma"/>
                <w:b/>
                <w:bCs/>
              </w:rPr>
            </w:pPr>
          </w:p>
        </w:tc>
      </w:tr>
      <w:tr w:rsidR="001F233C" w:rsidRPr="00C21378" w14:paraId="046F7F57" w14:textId="5B29F36C" w:rsidTr="00DB7700">
        <w:tc>
          <w:tcPr>
            <w:tcW w:w="1789" w:type="pct"/>
          </w:tcPr>
          <w:p w14:paraId="4474CF99" w14:textId="77777777" w:rsidR="001F233C" w:rsidRPr="00C43337" w:rsidRDefault="001F233C" w:rsidP="00053CFE">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Dispoziţii finale</w:t>
            </w:r>
          </w:p>
          <w:p w14:paraId="22A4B1D9" w14:textId="319645F7" w:rsidR="001F233C" w:rsidRPr="00C43337" w:rsidRDefault="001F233C" w:rsidP="00E85561">
            <w:pPr>
              <w:pStyle w:val="BodyText"/>
              <w:spacing w:before="100" w:beforeAutospacing="1" w:after="100" w:afterAutospacing="1"/>
              <w:jc w:val="both"/>
              <w:rPr>
                <w:rFonts w:ascii="Tahoma" w:hAnsi="Tahoma" w:cs="Tahoma"/>
                <w:b/>
                <w:bCs/>
                <w:sz w:val="22"/>
                <w:szCs w:val="22"/>
                <w:lang w:val="ro-RO"/>
              </w:rPr>
            </w:pPr>
            <w:r>
              <w:rPr>
                <w:rFonts w:ascii="Tahoma" w:hAnsi="Tahoma" w:cs="Tahoma"/>
                <w:sz w:val="22"/>
                <w:szCs w:val="22"/>
                <w:lang w:val="ro-RO"/>
              </w:rPr>
              <w:t>I</w:t>
            </w:r>
            <w:r w:rsidRPr="00C21378">
              <w:rPr>
                <w:rFonts w:ascii="Tahoma" w:hAnsi="Tahoma" w:cs="Tahoma"/>
                <w:sz w:val="22"/>
                <w:szCs w:val="22"/>
                <w:lang w:val="ro-RO"/>
              </w:rPr>
              <w:t>ntroducerea unui nou art</w:t>
            </w:r>
            <w:r>
              <w:rPr>
                <w:rFonts w:ascii="Tahoma" w:hAnsi="Tahoma" w:cs="Tahoma"/>
                <w:sz w:val="22"/>
                <w:szCs w:val="22"/>
                <w:lang w:val="ro-RO"/>
              </w:rPr>
              <w:t>.</w:t>
            </w:r>
            <w:r w:rsidRPr="00C21378">
              <w:rPr>
                <w:rFonts w:ascii="Tahoma" w:hAnsi="Tahoma" w:cs="Tahoma"/>
                <w:sz w:val="22"/>
                <w:szCs w:val="22"/>
                <w:lang w:val="ro-RO"/>
              </w:rPr>
              <w:t xml:space="preserve"> (</w:t>
            </w:r>
            <w:r>
              <w:rPr>
                <w:rFonts w:ascii="Tahoma" w:hAnsi="Tahoma" w:cs="Tahoma"/>
                <w:sz w:val="22"/>
                <w:szCs w:val="22"/>
                <w:lang w:val="ro-RO"/>
              </w:rPr>
              <w:t>37</w:t>
            </w:r>
            <w:r w:rsidRPr="00C21378">
              <w:rPr>
                <w:rFonts w:ascii="Tahoma" w:hAnsi="Tahoma" w:cs="Tahoma"/>
                <w:sz w:val="22"/>
                <w:szCs w:val="22"/>
                <w:lang w:val="ro-RO"/>
              </w:rPr>
              <w:t>):</w:t>
            </w:r>
          </w:p>
          <w:p w14:paraId="077676C1" w14:textId="77777777" w:rsidR="001F233C" w:rsidRPr="00C43337" w:rsidRDefault="001F233C" w:rsidP="00053CFE">
            <w:pPr>
              <w:pStyle w:val="BodyText"/>
              <w:spacing w:before="100" w:beforeAutospacing="1" w:after="100" w:afterAutospacing="1"/>
              <w:jc w:val="both"/>
              <w:rPr>
                <w:rFonts w:ascii="Tahoma" w:hAnsi="Tahoma" w:cs="Tahoma"/>
                <w:b/>
                <w:bCs/>
                <w:sz w:val="22"/>
                <w:szCs w:val="22"/>
                <w:lang w:val="ro-RO"/>
              </w:rPr>
            </w:pPr>
          </w:p>
        </w:tc>
        <w:tc>
          <w:tcPr>
            <w:tcW w:w="1606" w:type="pct"/>
          </w:tcPr>
          <w:p w14:paraId="3B122E86" w14:textId="77777777" w:rsidR="001F233C" w:rsidRPr="001669A9" w:rsidRDefault="001F233C" w:rsidP="00E85561">
            <w:pPr>
              <w:pStyle w:val="BodyText"/>
              <w:spacing w:before="100" w:beforeAutospacing="1" w:after="100" w:afterAutospacing="1"/>
              <w:jc w:val="both"/>
              <w:rPr>
                <w:rFonts w:ascii="Tahoma" w:hAnsi="Tahoma" w:cs="Tahoma"/>
                <w:b/>
                <w:bCs/>
              </w:rPr>
            </w:pPr>
            <w:r w:rsidRPr="001669A9">
              <w:rPr>
                <w:rFonts w:ascii="Tahoma" w:hAnsi="Tahoma" w:cs="Tahoma"/>
                <w:b/>
                <w:bCs/>
              </w:rPr>
              <w:t>ENEL ENERGIE S.A. si ENEL ENERGIE MUNTENIA S.A.:</w:t>
            </w:r>
          </w:p>
          <w:p w14:paraId="66B68DEC" w14:textId="481DEF5C" w:rsidR="001F233C" w:rsidRPr="00C43337" w:rsidRDefault="001F233C" w:rsidP="00FB0F50">
            <w:pPr>
              <w:pStyle w:val="BodyText"/>
              <w:spacing w:before="100" w:beforeAutospacing="1" w:after="100" w:afterAutospacing="1"/>
              <w:jc w:val="both"/>
              <w:rPr>
                <w:rFonts w:ascii="Tahoma" w:hAnsi="Tahoma" w:cs="Tahoma"/>
                <w:b/>
                <w:bCs/>
                <w:sz w:val="22"/>
                <w:szCs w:val="22"/>
                <w:lang w:val="ro-RO"/>
              </w:rPr>
            </w:pPr>
            <w:r w:rsidRPr="002607D1">
              <w:rPr>
                <w:rFonts w:ascii="Tahoma" w:hAnsi="Tahoma" w:cs="Tahoma"/>
                <w:b/>
                <w:bCs/>
                <w:sz w:val="22"/>
                <w:szCs w:val="22"/>
                <w:lang w:val="ro-RO"/>
              </w:rPr>
              <w:t>Art. 37.</w:t>
            </w:r>
            <w:r>
              <w:rPr>
                <w:rFonts w:ascii="Tahoma" w:hAnsi="Tahoma" w:cs="Tahoma"/>
                <w:sz w:val="22"/>
                <w:szCs w:val="22"/>
                <w:lang w:val="ro-RO"/>
              </w:rPr>
              <w:t xml:space="preserve"> </w:t>
            </w:r>
            <w:r w:rsidRPr="00B51C47">
              <w:rPr>
                <w:rFonts w:ascii="Tahoma" w:hAnsi="Tahoma" w:cs="Tahoma"/>
                <w:sz w:val="22"/>
                <w:szCs w:val="22"/>
                <w:lang w:val="ro-RO"/>
              </w:rPr>
              <w:t xml:space="preserve">Părțile </w:t>
            </w:r>
            <w:r>
              <w:rPr>
                <w:rFonts w:ascii="Tahoma" w:hAnsi="Tahoma" w:cs="Tahoma"/>
                <w:sz w:val="22"/>
                <w:szCs w:val="22"/>
                <w:lang w:val="ro-RO"/>
              </w:rPr>
              <w:t xml:space="preserve">pot </w:t>
            </w:r>
            <w:r w:rsidRPr="00B51C47">
              <w:rPr>
                <w:rFonts w:ascii="Tahoma" w:hAnsi="Tahoma" w:cs="Tahoma"/>
                <w:sz w:val="22"/>
                <w:szCs w:val="22"/>
                <w:lang w:val="ro-RO"/>
              </w:rPr>
              <w:t>decid</w:t>
            </w:r>
            <w:r>
              <w:rPr>
                <w:rFonts w:ascii="Tahoma" w:hAnsi="Tahoma" w:cs="Tahoma"/>
                <w:sz w:val="22"/>
                <w:szCs w:val="22"/>
                <w:lang w:val="ro-RO"/>
              </w:rPr>
              <w:t>e</w:t>
            </w:r>
            <w:r w:rsidRPr="00B51C47">
              <w:rPr>
                <w:rFonts w:ascii="Tahoma" w:hAnsi="Tahoma" w:cs="Tahoma"/>
                <w:sz w:val="22"/>
                <w:szCs w:val="22"/>
                <w:lang w:val="ro-RO"/>
              </w:rPr>
              <w:t xml:space="preserve"> să semneze electronic acest </w:t>
            </w:r>
            <w:r>
              <w:rPr>
                <w:rFonts w:ascii="Tahoma" w:hAnsi="Tahoma" w:cs="Tahoma"/>
                <w:sz w:val="22"/>
                <w:szCs w:val="22"/>
                <w:lang w:val="ro-RO"/>
              </w:rPr>
              <w:t>contract</w:t>
            </w:r>
            <w:r w:rsidRPr="00B51C47">
              <w:rPr>
                <w:rFonts w:ascii="Tahoma" w:hAnsi="Tahoma" w:cs="Tahoma"/>
                <w:sz w:val="22"/>
                <w:szCs w:val="22"/>
                <w:lang w:val="ro-RO"/>
              </w:rPr>
              <w:t xml:space="preserve"> prin semnătură electronică calificată furnizată de o entitate certificată și sunt de acord că documentul astfel semnat este valabil și are valoarea juridică recunoscută de Legea nr. 455/2001 privind semnătura electronică si de Regulamentul (UE) nr. 910/2014 al Parlamentului European și al Consiliului din 23 iulie 2014 privind identificarea electronică și serviciile de încredere pentru tranzacțiile electronice pe piața internă și de abrogare a Directivei 1999/93/CE. Documentul astfel semnat va circula in format electronic si va fi arhivat electronic in conformitate cu prevederile Legii nr. 135/2007 si a normelor de aplicare ale acesteia.</w:t>
            </w:r>
          </w:p>
        </w:tc>
        <w:tc>
          <w:tcPr>
            <w:tcW w:w="1605" w:type="pct"/>
          </w:tcPr>
          <w:p w14:paraId="736C582A" w14:textId="77777777" w:rsidR="001F233C" w:rsidRPr="001669A9" w:rsidRDefault="001F233C" w:rsidP="00E85561">
            <w:pPr>
              <w:pStyle w:val="BodyText"/>
              <w:spacing w:before="100" w:beforeAutospacing="1" w:after="100" w:afterAutospacing="1"/>
              <w:jc w:val="both"/>
              <w:rPr>
                <w:rFonts w:ascii="Tahoma" w:hAnsi="Tahoma" w:cs="Tahoma"/>
                <w:b/>
                <w:bCs/>
              </w:rPr>
            </w:pPr>
          </w:p>
        </w:tc>
      </w:tr>
    </w:tbl>
    <w:p w14:paraId="0B5FC767" w14:textId="77777777" w:rsidR="008A3EB8" w:rsidRPr="00C21378" w:rsidRDefault="008A3EB8" w:rsidP="003A06F0">
      <w:pPr>
        <w:jc w:val="center"/>
        <w:rPr>
          <w:rFonts w:ascii="Tahoma" w:hAnsi="Tahoma" w:cs="Tahoma"/>
          <w:b/>
          <w:bCs/>
          <w:sz w:val="24"/>
          <w:szCs w:val="24"/>
          <w:lang w:val="ro-RO"/>
        </w:rPr>
      </w:pPr>
    </w:p>
    <w:sectPr w:rsidR="008A3EB8" w:rsidRPr="00C21378" w:rsidSect="00DB7700">
      <w:headerReference w:type="first" r:id="rId8"/>
      <w:pgSz w:w="16840" w:h="11900" w:orient="landscape"/>
      <w:pgMar w:top="993" w:right="2304" w:bottom="1276" w:left="2736" w:header="734"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FA702" w14:textId="77777777" w:rsidR="008262E7" w:rsidRDefault="008262E7" w:rsidP="000071B1">
      <w:pPr>
        <w:spacing w:after="0" w:line="240" w:lineRule="auto"/>
      </w:pPr>
      <w:r>
        <w:separator/>
      </w:r>
    </w:p>
  </w:endnote>
  <w:endnote w:type="continuationSeparator" w:id="0">
    <w:p w14:paraId="28D6011C" w14:textId="77777777" w:rsidR="008262E7" w:rsidRDefault="008262E7" w:rsidP="00007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EC2D9" w14:textId="77777777" w:rsidR="008262E7" w:rsidRDefault="008262E7" w:rsidP="000071B1">
      <w:pPr>
        <w:spacing w:after="0" w:line="240" w:lineRule="auto"/>
      </w:pPr>
      <w:r>
        <w:separator/>
      </w:r>
    </w:p>
  </w:footnote>
  <w:footnote w:type="continuationSeparator" w:id="0">
    <w:p w14:paraId="1168A37D" w14:textId="77777777" w:rsidR="008262E7" w:rsidRDefault="008262E7" w:rsidP="00007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3E04" w14:textId="05326D53" w:rsidR="00A42C70" w:rsidRDefault="00A42C70" w:rsidP="00A42C70">
    <w:pPr>
      <w:pStyle w:val="Header"/>
      <w:tabs>
        <w:tab w:val="right" w:pos="7380"/>
      </w:tabs>
      <w:jc w:val="right"/>
      <w:rPr>
        <w:rFonts w:ascii="Arial" w:hAnsi="Arial" w:cs="Arial"/>
        <w:b/>
        <w:sz w:val="18"/>
        <w:szCs w:val="18"/>
        <w:lang w:val="ro-RO"/>
      </w:rPr>
    </w:pPr>
    <w:r w:rsidRPr="00F1731E">
      <w:rPr>
        <w:rFonts w:ascii="Arial" w:hAnsi="Arial" w:cs="Arial"/>
        <w:b/>
        <w:sz w:val="18"/>
        <w:szCs w:val="18"/>
        <w:lang w:val="ro-RO"/>
      </w:rPr>
      <w:t xml:space="preserve"> </w:t>
    </w:r>
  </w:p>
  <w:p w14:paraId="2E41DE68" w14:textId="55588DB1" w:rsidR="000071B1" w:rsidRDefault="00007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F7FD0"/>
    <w:multiLevelType w:val="hybridMultilevel"/>
    <w:tmpl w:val="5A029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CC2251"/>
    <w:multiLevelType w:val="hybridMultilevel"/>
    <w:tmpl w:val="0C5A12DE"/>
    <w:lvl w:ilvl="0" w:tplc="52C4A42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742FC6"/>
    <w:multiLevelType w:val="hybridMultilevel"/>
    <w:tmpl w:val="A98A9ED0"/>
    <w:lvl w:ilvl="0" w:tplc="FFFFFFFF">
      <w:start w:val="2"/>
      <w:numFmt w:val="lowerLetter"/>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87111A1"/>
    <w:multiLevelType w:val="hybridMultilevel"/>
    <w:tmpl w:val="A98A9ED0"/>
    <w:lvl w:ilvl="0" w:tplc="52C4A424">
      <w:start w:val="2"/>
      <w:numFmt w:val="lowerLetter"/>
      <w:lvlText w:val="%1)"/>
      <w:lvlJc w:val="left"/>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D108B9"/>
    <w:multiLevelType w:val="hybridMultilevel"/>
    <w:tmpl w:val="E17C0104"/>
    <w:lvl w:ilvl="0" w:tplc="4F6A2814">
      <w:start w:val="1"/>
      <w:numFmt w:val="decimal"/>
      <w:lvlText w:val="(%1)"/>
      <w:lvlJc w:val="left"/>
      <w:pPr>
        <w:tabs>
          <w:tab w:val="num" w:pos="435"/>
        </w:tabs>
        <w:ind w:left="435" w:hanging="435"/>
      </w:pPr>
      <w:rPr>
        <w:rFonts w:hint="default"/>
        <w:b w:val="0"/>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6F9"/>
    <w:rsid w:val="000071B1"/>
    <w:rsid w:val="00025B01"/>
    <w:rsid w:val="0002767D"/>
    <w:rsid w:val="00053CFE"/>
    <w:rsid w:val="00062F4F"/>
    <w:rsid w:val="000A45E6"/>
    <w:rsid w:val="000E7AA9"/>
    <w:rsid w:val="00102286"/>
    <w:rsid w:val="001F233C"/>
    <w:rsid w:val="00207425"/>
    <w:rsid w:val="0022142F"/>
    <w:rsid w:val="00287C2F"/>
    <w:rsid w:val="00292E52"/>
    <w:rsid w:val="002F7610"/>
    <w:rsid w:val="003156CD"/>
    <w:rsid w:val="00322CE1"/>
    <w:rsid w:val="00337D79"/>
    <w:rsid w:val="00354164"/>
    <w:rsid w:val="00356D78"/>
    <w:rsid w:val="003927D8"/>
    <w:rsid w:val="003A06F0"/>
    <w:rsid w:val="003A26D8"/>
    <w:rsid w:val="003C3248"/>
    <w:rsid w:val="004230AA"/>
    <w:rsid w:val="00430786"/>
    <w:rsid w:val="00461D51"/>
    <w:rsid w:val="00485449"/>
    <w:rsid w:val="00485D77"/>
    <w:rsid w:val="004D5F27"/>
    <w:rsid w:val="004E122B"/>
    <w:rsid w:val="00520C96"/>
    <w:rsid w:val="00522A94"/>
    <w:rsid w:val="005B2037"/>
    <w:rsid w:val="005C4734"/>
    <w:rsid w:val="005D2ABF"/>
    <w:rsid w:val="005E6659"/>
    <w:rsid w:val="00606AC5"/>
    <w:rsid w:val="006156F9"/>
    <w:rsid w:val="00635D62"/>
    <w:rsid w:val="006A353D"/>
    <w:rsid w:val="00717BDD"/>
    <w:rsid w:val="0073418D"/>
    <w:rsid w:val="007A6565"/>
    <w:rsid w:val="007B0F20"/>
    <w:rsid w:val="008262E7"/>
    <w:rsid w:val="008308D9"/>
    <w:rsid w:val="00846559"/>
    <w:rsid w:val="00886398"/>
    <w:rsid w:val="008A3EB8"/>
    <w:rsid w:val="008A4B01"/>
    <w:rsid w:val="008A768B"/>
    <w:rsid w:val="008C18D7"/>
    <w:rsid w:val="009937FD"/>
    <w:rsid w:val="009A3EF1"/>
    <w:rsid w:val="009B7C7D"/>
    <w:rsid w:val="00A21179"/>
    <w:rsid w:val="00A302FD"/>
    <w:rsid w:val="00A42C70"/>
    <w:rsid w:val="00A61E50"/>
    <w:rsid w:val="00AA64C9"/>
    <w:rsid w:val="00AF103E"/>
    <w:rsid w:val="00B706B0"/>
    <w:rsid w:val="00B7335D"/>
    <w:rsid w:val="00BB1BE0"/>
    <w:rsid w:val="00BF33D6"/>
    <w:rsid w:val="00C1607B"/>
    <w:rsid w:val="00C21378"/>
    <w:rsid w:val="00C57645"/>
    <w:rsid w:val="00D15FB7"/>
    <w:rsid w:val="00D2235F"/>
    <w:rsid w:val="00D30002"/>
    <w:rsid w:val="00D63079"/>
    <w:rsid w:val="00DB7700"/>
    <w:rsid w:val="00E045E4"/>
    <w:rsid w:val="00E20B8F"/>
    <w:rsid w:val="00E21B4E"/>
    <w:rsid w:val="00E24917"/>
    <w:rsid w:val="00E85561"/>
    <w:rsid w:val="00F03605"/>
    <w:rsid w:val="00F40E56"/>
    <w:rsid w:val="00F732BA"/>
    <w:rsid w:val="00FA692A"/>
    <w:rsid w:val="00FB0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16687"/>
  <w15:chartTrackingRefBased/>
  <w15:docId w15:val="{38951084-0D95-43AA-BCA1-74650FE23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7A6565"/>
    <w:pPr>
      <w:keepNext/>
      <w:spacing w:after="0" w:line="240" w:lineRule="auto"/>
      <w:outlineLvl w:val="1"/>
    </w:pPr>
    <w:rPr>
      <w:rFonts w:eastAsia="Times New Roman"/>
      <w:b/>
      <w:bCs/>
      <w:noProof/>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0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06F0"/>
    <w:pPr>
      <w:spacing w:after="0" w:line="240" w:lineRule="auto"/>
      <w:jc w:val="center"/>
    </w:pPr>
    <w:rPr>
      <w:rFonts w:eastAsia="Times New Roman"/>
      <w:noProof/>
      <w:color w:val="auto"/>
      <w:sz w:val="24"/>
      <w:szCs w:val="24"/>
    </w:rPr>
  </w:style>
  <w:style w:type="character" w:customStyle="1" w:styleId="BodyTextChar">
    <w:name w:val="Body Text Char"/>
    <w:basedOn w:val="DefaultParagraphFont"/>
    <w:link w:val="BodyText"/>
    <w:rsid w:val="003A06F0"/>
    <w:rPr>
      <w:rFonts w:eastAsia="Times New Roman"/>
      <w:noProof/>
      <w:color w:val="auto"/>
      <w:sz w:val="24"/>
      <w:szCs w:val="24"/>
    </w:rPr>
  </w:style>
  <w:style w:type="paragraph" w:styleId="Header">
    <w:name w:val="header"/>
    <w:basedOn w:val="Normal"/>
    <w:link w:val="HeaderChar"/>
    <w:uiPriority w:val="99"/>
    <w:unhideWhenUsed/>
    <w:rsid w:val="000071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1B1"/>
  </w:style>
  <w:style w:type="paragraph" w:styleId="Footer">
    <w:name w:val="footer"/>
    <w:basedOn w:val="Normal"/>
    <w:link w:val="FooterChar"/>
    <w:uiPriority w:val="99"/>
    <w:unhideWhenUsed/>
    <w:rsid w:val="00007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1B1"/>
  </w:style>
  <w:style w:type="character" w:customStyle="1" w:styleId="Heading2Char">
    <w:name w:val="Heading 2 Char"/>
    <w:basedOn w:val="DefaultParagraphFont"/>
    <w:link w:val="Heading2"/>
    <w:rsid w:val="007A6565"/>
    <w:rPr>
      <w:rFonts w:eastAsia="Times New Roman"/>
      <w:b/>
      <w:bCs/>
      <w:noProof/>
      <w:color w:val="auto"/>
      <w:sz w:val="24"/>
      <w:szCs w:val="24"/>
    </w:rPr>
  </w:style>
  <w:style w:type="paragraph" w:styleId="ListParagraph">
    <w:name w:val="List Paragraph"/>
    <w:basedOn w:val="Normal"/>
    <w:uiPriority w:val="34"/>
    <w:qFormat/>
    <w:rsid w:val="00A21179"/>
    <w:pPr>
      <w:spacing w:after="0" w:line="240" w:lineRule="auto"/>
      <w:ind w:left="720"/>
    </w:pPr>
    <w:rPr>
      <w:rFonts w:ascii="Calibri" w:hAnsi="Calibri" w:cs="Calibri"/>
      <w:color w:val="auto"/>
      <w:sz w:val="22"/>
      <w:szCs w:val="22"/>
    </w:rPr>
  </w:style>
  <w:style w:type="character" w:styleId="CommentReference">
    <w:name w:val="annotation reference"/>
    <w:semiHidden/>
    <w:rsid w:val="0073418D"/>
    <w:rPr>
      <w:sz w:val="16"/>
      <w:szCs w:val="16"/>
    </w:rPr>
  </w:style>
  <w:style w:type="paragraph" w:styleId="CommentText">
    <w:name w:val="annotation text"/>
    <w:basedOn w:val="Normal"/>
    <w:link w:val="CommentTextChar"/>
    <w:semiHidden/>
    <w:rsid w:val="0073418D"/>
    <w:pPr>
      <w:spacing w:after="0" w:line="240" w:lineRule="auto"/>
    </w:pPr>
    <w:rPr>
      <w:rFonts w:eastAsia="Times New Roman"/>
      <w:noProof/>
      <w:color w:val="auto"/>
    </w:rPr>
  </w:style>
  <w:style w:type="character" w:customStyle="1" w:styleId="CommentTextChar">
    <w:name w:val="Comment Text Char"/>
    <w:basedOn w:val="DefaultParagraphFont"/>
    <w:link w:val="CommentText"/>
    <w:semiHidden/>
    <w:rsid w:val="0073418D"/>
    <w:rPr>
      <w:rFonts w:eastAsia="Times New Roman"/>
      <w:noProof/>
      <w:color w:val="auto"/>
    </w:rPr>
  </w:style>
  <w:style w:type="paragraph" w:customStyle="1" w:styleId="pf0">
    <w:name w:val="pf0"/>
    <w:basedOn w:val="Normal"/>
    <w:rsid w:val="008A4B01"/>
    <w:pPr>
      <w:spacing w:before="100" w:beforeAutospacing="1" w:after="100" w:afterAutospacing="1" w:line="240" w:lineRule="auto"/>
    </w:pPr>
    <w:rPr>
      <w:rFonts w:eastAsia="Times New Roman"/>
      <w:color w:val="auto"/>
      <w:sz w:val="24"/>
      <w:szCs w:val="24"/>
      <w:lang w:val="ro-RO" w:eastAsia="ro-RO"/>
    </w:rPr>
  </w:style>
  <w:style w:type="character" w:customStyle="1" w:styleId="cf01">
    <w:name w:val="cf01"/>
    <w:basedOn w:val="DefaultParagraphFont"/>
    <w:rsid w:val="008A4B01"/>
    <w:rPr>
      <w:rFonts w:ascii="Segoe UI" w:hAnsi="Segoe UI" w:cs="Segoe UI" w:hint="default"/>
      <w:sz w:val="18"/>
      <w:szCs w:val="18"/>
    </w:rPr>
  </w:style>
  <w:style w:type="character" w:customStyle="1" w:styleId="cf11">
    <w:name w:val="cf11"/>
    <w:basedOn w:val="DefaultParagraphFont"/>
    <w:rsid w:val="008A4B01"/>
    <w:rPr>
      <w:rFonts w:ascii="Segoe UI" w:hAnsi="Segoe UI" w:cs="Segoe UI" w:hint="default"/>
      <w:sz w:val="18"/>
      <w:szCs w:val="18"/>
    </w:rPr>
  </w:style>
  <w:style w:type="paragraph" w:styleId="Revision">
    <w:name w:val="Revision"/>
    <w:hidden/>
    <w:uiPriority w:val="99"/>
    <w:semiHidden/>
    <w:rsid w:val="00322C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697458">
      <w:bodyDiv w:val="1"/>
      <w:marLeft w:val="0"/>
      <w:marRight w:val="0"/>
      <w:marTop w:val="0"/>
      <w:marBottom w:val="0"/>
      <w:divBdr>
        <w:top w:val="none" w:sz="0" w:space="0" w:color="auto"/>
        <w:left w:val="none" w:sz="0" w:space="0" w:color="auto"/>
        <w:bottom w:val="none" w:sz="0" w:space="0" w:color="auto"/>
        <w:right w:val="none" w:sz="0" w:space="0" w:color="auto"/>
      </w:divBdr>
    </w:div>
    <w:div w:id="349185145">
      <w:bodyDiv w:val="1"/>
      <w:marLeft w:val="0"/>
      <w:marRight w:val="0"/>
      <w:marTop w:val="0"/>
      <w:marBottom w:val="0"/>
      <w:divBdr>
        <w:top w:val="none" w:sz="0" w:space="0" w:color="auto"/>
        <w:left w:val="none" w:sz="0" w:space="0" w:color="auto"/>
        <w:bottom w:val="none" w:sz="0" w:space="0" w:color="auto"/>
        <w:right w:val="none" w:sz="0" w:space="0" w:color="auto"/>
      </w:divBdr>
    </w:div>
    <w:div w:id="536434700">
      <w:bodyDiv w:val="1"/>
      <w:marLeft w:val="0"/>
      <w:marRight w:val="0"/>
      <w:marTop w:val="0"/>
      <w:marBottom w:val="0"/>
      <w:divBdr>
        <w:top w:val="none" w:sz="0" w:space="0" w:color="auto"/>
        <w:left w:val="none" w:sz="0" w:space="0" w:color="auto"/>
        <w:bottom w:val="none" w:sz="0" w:space="0" w:color="auto"/>
        <w:right w:val="none" w:sz="0" w:space="0" w:color="auto"/>
      </w:divBdr>
    </w:div>
    <w:div w:id="1162160245">
      <w:bodyDiv w:val="1"/>
      <w:marLeft w:val="0"/>
      <w:marRight w:val="0"/>
      <w:marTop w:val="0"/>
      <w:marBottom w:val="0"/>
      <w:divBdr>
        <w:top w:val="none" w:sz="0" w:space="0" w:color="auto"/>
        <w:left w:val="none" w:sz="0" w:space="0" w:color="auto"/>
        <w:bottom w:val="none" w:sz="0" w:space="0" w:color="auto"/>
        <w:right w:val="none" w:sz="0" w:space="0" w:color="auto"/>
      </w:divBdr>
    </w:div>
    <w:div w:id="1237322070">
      <w:bodyDiv w:val="1"/>
      <w:marLeft w:val="0"/>
      <w:marRight w:val="0"/>
      <w:marTop w:val="0"/>
      <w:marBottom w:val="0"/>
      <w:divBdr>
        <w:top w:val="none" w:sz="0" w:space="0" w:color="auto"/>
        <w:left w:val="none" w:sz="0" w:space="0" w:color="auto"/>
        <w:bottom w:val="none" w:sz="0" w:space="0" w:color="auto"/>
        <w:right w:val="none" w:sz="0" w:space="0" w:color="auto"/>
      </w:divBdr>
    </w:div>
    <w:div w:id="196341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68DBD-70D7-438E-A286-9B50FA888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2210</Words>
  <Characters>12822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Constantinescu</dc:creator>
  <cp:keywords/>
  <dc:description/>
  <cp:lastModifiedBy>Mihaela Constantinescu</cp:lastModifiedBy>
  <cp:revision>13</cp:revision>
  <cp:lastPrinted>2022-01-14T17:36:00Z</cp:lastPrinted>
  <dcterms:created xsi:type="dcterms:W3CDTF">2022-01-24T17:51:00Z</dcterms:created>
  <dcterms:modified xsi:type="dcterms:W3CDTF">2022-02-11T11:05:00Z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7ad33d-ed35-43c0-b526-22bc83c17deb_Enabled">
    <vt:lpwstr>true</vt:lpwstr>
  </property>
  <property fmtid="{D5CDD505-2E9C-101B-9397-08002B2CF9AE}" pid="3" name="MSIP_Label_797ad33d-ed35-43c0-b526-22bc83c17deb_SetDate">
    <vt:lpwstr>2022-01-14T17:37:53Z</vt:lpwstr>
  </property>
  <property fmtid="{D5CDD505-2E9C-101B-9397-08002B2CF9AE}" pid="4" name="MSIP_Label_797ad33d-ed35-43c0-b526-22bc83c17deb_Method">
    <vt:lpwstr>Standard</vt:lpwstr>
  </property>
  <property fmtid="{D5CDD505-2E9C-101B-9397-08002B2CF9AE}" pid="5" name="MSIP_Label_797ad33d-ed35-43c0-b526-22bc83c17deb_Name">
    <vt:lpwstr>797ad33d-ed35-43c0-b526-22bc83c17deb</vt:lpwstr>
  </property>
  <property fmtid="{D5CDD505-2E9C-101B-9397-08002B2CF9AE}" pid="6" name="MSIP_Label_797ad33d-ed35-43c0-b526-22bc83c17deb_SiteId">
    <vt:lpwstr>d539d4bf-5610-471a-afc2-1c76685cfefa</vt:lpwstr>
  </property>
  <property fmtid="{D5CDD505-2E9C-101B-9397-08002B2CF9AE}" pid="7" name="MSIP_Label_797ad33d-ed35-43c0-b526-22bc83c17deb_ActionId">
    <vt:lpwstr>cdecfedb-9054-4560-b83a-78e5400f91cd</vt:lpwstr>
  </property>
  <property fmtid="{D5CDD505-2E9C-101B-9397-08002B2CF9AE}" pid="8" name="MSIP_Label_797ad33d-ed35-43c0-b526-22bc83c17deb_ContentBits">
    <vt:lpwstr>1</vt:lpwstr>
  </property>
</Properties>
</file>